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ED8" w:rsidRDefault="00422ED8"/>
    <w:p w:rsidR="00422ED8" w:rsidRDefault="005E2633">
      <w:pPr>
        <w:rPr>
          <w:i/>
        </w:rPr>
      </w:pPr>
      <w:r w:rsidRPr="008B4E68">
        <w:rPr>
          <w:i/>
        </w:rPr>
        <w:t>Keeping your expenses down when hiring</w:t>
      </w:r>
      <w:r w:rsidR="00422ED8" w:rsidRPr="008B4E68">
        <w:rPr>
          <w:i/>
        </w:rPr>
        <w:t xml:space="preserve"> </w:t>
      </w:r>
      <w:r w:rsidRPr="008B4E68">
        <w:rPr>
          <w:i/>
        </w:rPr>
        <w:t>the</w:t>
      </w:r>
      <w:r w:rsidR="00422ED8" w:rsidRPr="008B4E68">
        <w:rPr>
          <w:i/>
        </w:rPr>
        <w:t xml:space="preserve"> </w:t>
      </w:r>
      <w:r w:rsidR="009B0E74" w:rsidRPr="008B4E68">
        <w:rPr>
          <w:i/>
        </w:rPr>
        <w:t>Parental Alienation</w:t>
      </w:r>
      <w:r w:rsidRPr="008B4E68">
        <w:rPr>
          <w:i/>
        </w:rPr>
        <w:t xml:space="preserve"> Expert</w:t>
      </w:r>
      <w:r w:rsidR="009B0E74" w:rsidRPr="008B4E68">
        <w:rPr>
          <w:i/>
        </w:rPr>
        <w:t xml:space="preserve"> Witness</w:t>
      </w:r>
    </w:p>
    <w:p w:rsidR="004E59BD" w:rsidRDefault="004E59BD">
      <w:pPr>
        <w:rPr>
          <w:i/>
        </w:rPr>
      </w:pPr>
    </w:p>
    <w:p w:rsidR="004E59BD" w:rsidRPr="004E59BD" w:rsidRDefault="004E59BD">
      <w:pPr>
        <w:rPr>
          <w:b/>
        </w:rPr>
      </w:pPr>
      <w:r w:rsidRPr="004E59BD">
        <w:rPr>
          <w:b/>
        </w:rPr>
        <w:t>By Linda J. Gottlieb, LCSW-R, LMFT</w:t>
      </w:r>
    </w:p>
    <w:p w:rsidR="00333E30" w:rsidRDefault="00333E30"/>
    <w:p w:rsidR="00333E30" w:rsidRDefault="009B0E74">
      <w:r>
        <w:t>Recognizing</w:t>
      </w:r>
      <w:r w:rsidR="00333E30">
        <w:t xml:space="preserve"> how most targeted/alienated parents </w:t>
      </w:r>
      <w:r>
        <w:t xml:space="preserve">have exhausted most of their assets in </w:t>
      </w:r>
      <w:r w:rsidR="005E2633">
        <w:t>defense of</w:t>
      </w:r>
      <w:r>
        <w:t xml:space="preserve"> their parental rights to their children,</w:t>
      </w:r>
      <w:r w:rsidR="005E2633">
        <w:t xml:space="preserve"> I offer the following suggestion</w:t>
      </w:r>
      <w:r>
        <w:t xml:space="preserve"> as to how to minimize the costs of hiring the expert witness.</w:t>
      </w:r>
    </w:p>
    <w:p w:rsidR="00333E30" w:rsidRDefault="00333E30"/>
    <w:p w:rsidR="00333E30" w:rsidRDefault="00333E30">
      <w:r>
        <w:t xml:space="preserve">The </w:t>
      </w:r>
      <w:r w:rsidR="009B0E74">
        <w:t xml:space="preserve">alienation </w:t>
      </w:r>
      <w:r>
        <w:t xml:space="preserve">expert can </w:t>
      </w:r>
      <w:r w:rsidR="009B0E74">
        <w:t>serve either</w:t>
      </w:r>
      <w:r>
        <w:t xml:space="preserve"> </w:t>
      </w:r>
      <w:r w:rsidR="009B0E74">
        <w:t>as</w:t>
      </w:r>
      <w:r>
        <w:t xml:space="preserve"> a case-specific </w:t>
      </w:r>
      <w:r w:rsidR="003C3856">
        <w:t>witness</w:t>
      </w:r>
      <w:r>
        <w:t xml:space="preserve"> or as a generic </w:t>
      </w:r>
      <w:r w:rsidR="003C3856">
        <w:t>witness</w:t>
      </w:r>
      <w:r>
        <w:t>. Let me clarify the differences:</w:t>
      </w:r>
    </w:p>
    <w:p w:rsidR="00333E30" w:rsidRDefault="00333E30"/>
    <w:p w:rsidR="00333E30" w:rsidRDefault="00333E30">
      <w:r w:rsidRPr="005E2633">
        <w:rPr>
          <w:b/>
        </w:rPr>
        <w:t>The case-specific expert</w:t>
      </w:r>
      <w:r>
        <w:t xml:space="preserve"> will need to review t</w:t>
      </w:r>
      <w:r w:rsidR="008D53ED">
        <w:t xml:space="preserve">he entire history of your case </w:t>
      </w:r>
      <w:r w:rsidR="005E2633">
        <w:t>as far back as to the beginning</w:t>
      </w:r>
      <w:r>
        <w:t xml:space="preserve"> of your relationship with the alienating parent. This will likely i</w:t>
      </w:r>
      <w:r w:rsidR="008D53ED">
        <w:t>nclude documents</w:t>
      </w:r>
      <w:r w:rsidR="005E2633">
        <w:t xml:space="preserve">, evidence, and </w:t>
      </w:r>
      <w:r w:rsidR="00FA0AF7">
        <w:t xml:space="preserve">information obtained from </w:t>
      </w:r>
      <w:r w:rsidR="005E2633">
        <w:t xml:space="preserve">collateral contacts </w:t>
      </w:r>
      <w:r w:rsidR="008D53ED">
        <w:t>spanning</w:t>
      </w:r>
      <w:r w:rsidR="005E2633">
        <w:t xml:space="preserve"> many</w:t>
      </w:r>
      <w:r w:rsidR="008D53ED">
        <w:t xml:space="preserve"> years.</w:t>
      </w:r>
      <w:r>
        <w:t xml:space="preserve"> </w:t>
      </w:r>
      <w:r w:rsidR="008D53ED">
        <w:t>Interviewing</w:t>
      </w:r>
      <w:r w:rsidR="00FA0AF7">
        <w:t xml:space="preserve"> all</w:t>
      </w:r>
      <w:r w:rsidR="008D53ED">
        <w:t xml:space="preserve"> </w:t>
      </w:r>
      <w:r w:rsidR="005E2633">
        <w:t xml:space="preserve">involved </w:t>
      </w:r>
      <w:r w:rsidR="008D53ED">
        <w:t xml:space="preserve">parties </w:t>
      </w:r>
      <w:r w:rsidR="00FA0AF7">
        <w:t>is usually helpful although adversarial parties will likely resist</w:t>
      </w:r>
      <w:r w:rsidR="008D53ED">
        <w:t>.</w:t>
      </w:r>
      <w:r>
        <w:t xml:space="preserve"> </w:t>
      </w:r>
      <w:r w:rsidR="008D53ED">
        <w:t xml:space="preserve">Corroboration by collateral contacts </w:t>
      </w:r>
      <w:r w:rsidR="005E2633">
        <w:t xml:space="preserve">is </w:t>
      </w:r>
      <w:r w:rsidR="008D53ED">
        <w:t>important</w:t>
      </w:r>
      <w:r w:rsidR="005E2633">
        <w:t xml:space="preserve"> and sometimes essential</w:t>
      </w:r>
      <w:r w:rsidR="008D53ED">
        <w:t xml:space="preserve">. </w:t>
      </w:r>
      <w:r w:rsidR="005E2633">
        <w:t>C</w:t>
      </w:r>
      <w:r>
        <w:t xml:space="preserve">ourt documents, e-mails, text messages, video and audio recordings, etc. </w:t>
      </w:r>
      <w:r w:rsidR="005E2633">
        <w:t>comprise the materials</w:t>
      </w:r>
      <w:r>
        <w:t xml:space="preserve"> to be evaluated</w:t>
      </w:r>
      <w:r w:rsidR="005E2633">
        <w:t>.</w:t>
      </w:r>
      <w:r w:rsidR="005E2633" w:rsidRPr="005E2633">
        <w:t xml:space="preserve"> </w:t>
      </w:r>
      <w:r w:rsidR="005E2633">
        <w:t>And of course, to prepare for cross-examination, no stone should be left unturned; I do not like surprises under cross</w:t>
      </w:r>
      <w:r>
        <w:t>.</w:t>
      </w:r>
      <w:r w:rsidR="005E2633">
        <w:t xml:space="preserve"> E</w:t>
      </w:r>
      <w:r w:rsidR="008D53ED">
        <w:t>xtensive collaboration with your attorney</w:t>
      </w:r>
      <w:r w:rsidR="005E2633">
        <w:t xml:space="preserve"> is a necessity</w:t>
      </w:r>
      <w:r w:rsidR="003C3856">
        <w:t>.</w:t>
      </w:r>
      <w:r w:rsidR="00775CC5">
        <w:t xml:space="preserve"> </w:t>
      </w:r>
      <w:r w:rsidR="00FA0AF7">
        <w:t xml:space="preserve">Review of your file will be costly. </w:t>
      </w:r>
      <w:r w:rsidR="00775CC5">
        <w:t xml:space="preserve">I can </w:t>
      </w:r>
      <w:r w:rsidR="008D53ED">
        <w:t xml:space="preserve">visualize </w:t>
      </w:r>
      <w:r w:rsidR="00775CC5">
        <w:t>how the reader is tabulating in her/his head the cost of her/his particular case!</w:t>
      </w:r>
    </w:p>
    <w:p w:rsidR="00775CC5" w:rsidRPr="005E2633" w:rsidRDefault="00775CC5">
      <w:pPr>
        <w:rPr>
          <w:b/>
        </w:rPr>
      </w:pPr>
    </w:p>
    <w:p w:rsidR="00645CD0" w:rsidRDefault="00775CC5">
      <w:r w:rsidRPr="005E2633">
        <w:rPr>
          <w:b/>
        </w:rPr>
        <w:t>The generic expert</w:t>
      </w:r>
      <w:r>
        <w:t xml:space="preserve"> </w:t>
      </w:r>
      <w:r w:rsidR="00C1780A">
        <w:t xml:space="preserve">does not and need </w:t>
      </w:r>
      <w:r w:rsidR="00FA0AF7">
        <w:t>not ascertain</w:t>
      </w:r>
      <w:r>
        <w:t xml:space="preserve"> </w:t>
      </w:r>
      <w:r w:rsidR="00FA0AF7">
        <w:t xml:space="preserve">anything </w:t>
      </w:r>
      <w:r w:rsidR="005E2633">
        <w:t>about</w:t>
      </w:r>
      <w:r>
        <w:t xml:space="preserve"> your</w:t>
      </w:r>
      <w:r w:rsidR="003C3856">
        <w:t xml:space="preserve"> specific</w:t>
      </w:r>
      <w:r>
        <w:t xml:space="preserve"> case</w:t>
      </w:r>
      <w:r w:rsidR="00FA0AF7">
        <w:t>—</w:t>
      </w:r>
      <w:r w:rsidR="00C1780A">
        <w:t>except</w:t>
      </w:r>
      <w:r w:rsidR="00FA0AF7">
        <w:t xml:space="preserve"> your name</w:t>
      </w:r>
      <w:r w:rsidR="005E2633">
        <w:t>.</w:t>
      </w:r>
      <w:r>
        <w:t xml:space="preserve"> The generic expert witness will</w:t>
      </w:r>
      <w:r w:rsidR="000607E1">
        <w:t xml:space="preserve"> be able to</w:t>
      </w:r>
      <w:r>
        <w:t xml:space="preserve"> testify to</w:t>
      </w:r>
      <w:r w:rsidR="00FA0AF7">
        <w:t>:</w:t>
      </w:r>
    </w:p>
    <w:p w:rsidR="00C1780A" w:rsidRDefault="00C1780A" w:rsidP="00C1780A">
      <w:pPr>
        <w:pStyle w:val="ListParagraph"/>
        <w:numPr>
          <w:ilvl w:val="0"/>
          <w:numId w:val="1"/>
        </w:numPr>
      </w:pPr>
      <w:r>
        <w:t>Educating the court about how to recognize this family dynamic, which therefore allows the court weigh the evidence presented in this case against the criteria to which I have testified.</w:t>
      </w:r>
    </w:p>
    <w:p w:rsidR="000607E1" w:rsidRDefault="000607E1" w:rsidP="000607E1">
      <w:pPr>
        <w:pStyle w:val="ListParagraph"/>
        <w:numPr>
          <w:ilvl w:val="0"/>
          <w:numId w:val="1"/>
        </w:numPr>
      </w:pPr>
      <w:r>
        <w:t>How</w:t>
      </w:r>
      <w:r w:rsidR="00775CC5">
        <w:t xml:space="preserve"> to </w:t>
      </w:r>
      <w:r w:rsidR="00FA0AF7">
        <w:t xml:space="preserve">define and diagnose </w:t>
      </w:r>
      <w:r w:rsidR="00A32965">
        <w:t>to rule-in or rule-out for</w:t>
      </w:r>
      <w:r w:rsidR="00775CC5">
        <w:t xml:space="preserve"> parental alienation</w:t>
      </w:r>
      <w:r>
        <w:t>.</w:t>
      </w:r>
      <w:r w:rsidR="00FD6D30">
        <w:t xml:space="preserve"> </w:t>
      </w:r>
    </w:p>
    <w:p w:rsidR="000607E1" w:rsidRDefault="000607E1" w:rsidP="000607E1">
      <w:pPr>
        <w:pStyle w:val="ListParagraph"/>
        <w:numPr>
          <w:ilvl w:val="0"/>
          <w:numId w:val="1"/>
        </w:numPr>
      </w:pPr>
      <w:r>
        <w:t>How</w:t>
      </w:r>
      <w:r w:rsidR="00FD6D30">
        <w:t xml:space="preserve"> to distinguish </w:t>
      </w:r>
      <w:r w:rsidR="00FA0AF7">
        <w:t>alienation</w:t>
      </w:r>
      <w:r w:rsidR="00FD6D30">
        <w:t xml:space="preserve"> from </w:t>
      </w:r>
      <w:r w:rsidR="00FA0AF7">
        <w:t>estrangement</w:t>
      </w:r>
      <w:r>
        <w:t>.</w:t>
      </w:r>
    </w:p>
    <w:p w:rsidR="000607E1" w:rsidRDefault="000607E1" w:rsidP="000607E1">
      <w:pPr>
        <w:pStyle w:val="ListParagraph"/>
        <w:numPr>
          <w:ilvl w:val="0"/>
          <w:numId w:val="1"/>
        </w:numPr>
      </w:pPr>
      <w:r>
        <w:t xml:space="preserve">The </w:t>
      </w:r>
      <w:r w:rsidR="003C2AD2">
        <w:t>criterion</w:t>
      </w:r>
      <w:r>
        <w:t xml:space="preserve"> that qualifies one to be</w:t>
      </w:r>
      <w:r w:rsidR="00C1780A">
        <w:t xml:space="preserve"> considered</w:t>
      </w:r>
      <w:r>
        <w:t xml:space="preserve"> a specialist on parental alienation and which </w:t>
      </w:r>
      <w:r w:rsidR="00C1780A">
        <w:t xml:space="preserve">therefore </w:t>
      </w:r>
      <w:r>
        <w:t xml:space="preserve">distinguishes the alienation specialist from </w:t>
      </w:r>
      <w:r w:rsidR="00C1780A">
        <w:t>the</w:t>
      </w:r>
      <w:r>
        <w:t xml:space="preserve"> clinicians and forensic evaluators</w:t>
      </w:r>
      <w:r w:rsidR="00C1780A">
        <w:t xml:space="preserve"> who do not possess these criteria</w:t>
      </w:r>
      <w:r>
        <w:t xml:space="preserve">. </w:t>
      </w:r>
    </w:p>
    <w:p w:rsidR="000607E1" w:rsidRDefault="000607E1" w:rsidP="000607E1">
      <w:pPr>
        <w:pStyle w:val="ListParagraph"/>
        <w:numPr>
          <w:ilvl w:val="0"/>
          <w:numId w:val="1"/>
        </w:numPr>
      </w:pPr>
      <w:r>
        <w:t>The 8 commonly accepted manifestations</w:t>
      </w:r>
      <w:r w:rsidR="00A32965">
        <w:t>/signs</w:t>
      </w:r>
      <w:r>
        <w:t xml:space="preserve"> of an alienated child.</w:t>
      </w:r>
    </w:p>
    <w:p w:rsidR="000607E1" w:rsidRDefault="00645CD0" w:rsidP="00645CD0">
      <w:pPr>
        <w:pStyle w:val="ListParagraph"/>
        <w:numPr>
          <w:ilvl w:val="0"/>
          <w:numId w:val="1"/>
        </w:numPr>
      </w:pPr>
      <w:r>
        <w:t>The 17 research-</w:t>
      </w:r>
      <w:r w:rsidR="000607E1">
        <w:t>documented alienating strategies/behaviors as defined by Amy Baker and Paul Fine.</w:t>
      </w:r>
    </w:p>
    <w:p w:rsidR="000607E1" w:rsidRDefault="000607E1" w:rsidP="000607E1">
      <w:pPr>
        <w:pStyle w:val="ListParagraph"/>
        <w:numPr>
          <w:ilvl w:val="0"/>
          <w:numId w:val="1"/>
        </w:numPr>
      </w:pPr>
      <w:r>
        <w:t>The</w:t>
      </w:r>
      <w:r w:rsidR="00C1780A" w:rsidRPr="00C1780A">
        <w:t xml:space="preserve"> </w:t>
      </w:r>
      <w:r w:rsidR="00C1780A">
        <w:t>counterintuitive</w:t>
      </w:r>
      <w:r>
        <w:t xml:space="preserve"> issues </w:t>
      </w:r>
      <w:r w:rsidR="00C1780A">
        <w:t>in</w:t>
      </w:r>
      <w:r>
        <w:t xml:space="preserve"> parental alienation and</w:t>
      </w:r>
      <w:r w:rsidR="00C1780A">
        <w:t xml:space="preserve"> which</w:t>
      </w:r>
      <w:r>
        <w:t xml:space="preserve"> therefore</w:t>
      </w:r>
      <w:r w:rsidR="00C1780A">
        <w:t xml:space="preserve"> result in </w:t>
      </w:r>
      <w:r w:rsidR="0065172A">
        <w:t>alienation</w:t>
      </w:r>
      <w:r w:rsidR="00C1780A">
        <w:t xml:space="preserve"> being</w:t>
      </w:r>
      <w:r>
        <w:t xml:space="preserve"> missed by the non-specialist</w:t>
      </w:r>
      <w:r w:rsidR="0065172A">
        <w:t>, mistaken for estrangement, or assessed to be a hybrid case</w:t>
      </w:r>
      <w:r>
        <w:t>.</w:t>
      </w:r>
    </w:p>
    <w:p w:rsidR="003C2AD2" w:rsidRDefault="003C2AD2" w:rsidP="000607E1">
      <w:pPr>
        <w:pStyle w:val="ListParagraph"/>
        <w:numPr>
          <w:ilvl w:val="0"/>
          <w:numId w:val="1"/>
        </w:numPr>
      </w:pPr>
      <w:r>
        <w:t>The cognitive and clinical errors frequently committed by the non-specialist in alienation.</w:t>
      </w:r>
    </w:p>
    <w:p w:rsidR="000607E1" w:rsidRDefault="000607E1" w:rsidP="000607E1">
      <w:pPr>
        <w:pStyle w:val="ListParagraph"/>
        <w:numPr>
          <w:ilvl w:val="0"/>
          <w:numId w:val="1"/>
        </w:numPr>
      </w:pPr>
      <w:r>
        <w:t>Refutation of</w:t>
      </w:r>
      <w:r w:rsidR="00775CC5">
        <w:t xml:space="preserve"> the </w:t>
      </w:r>
      <w:r>
        <w:t>unscientific information</w:t>
      </w:r>
      <w:r w:rsidR="00775CC5">
        <w:t xml:space="preserve"> </w:t>
      </w:r>
      <w:r>
        <w:t>that disputes the</w:t>
      </w:r>
      <w:r w:rsidR="00775CC5">
        <w:t xml:space="preserve"> existence of this very common family dynamic</w:t>
      </w:r>
      <w:r>
        <w:t>.</w:t>
      </w:r>
    </w:p>
    <w:p w:rsidR="00645CD0" w:rsidRDefault="00775CC5" w:rsidP="000607E1">
      <w:pPr>
        <w:pStyle w:val="ListParagraph"/>
        <w:numPr>
          <w:ilvl w:val="0"/>
          <w:numId w:val="1"/>
        </w:numPr>
      </w:pPr>
      <w:r>
        <w:t xml:space="preserve"> </w:t>
      </w:r>
      <w:r w:rsidR="00645CD0">
        <w:t xml:space="preserve">How the DSM5 </w:t>
      </w:r>
      <w:r w:rsidR="00C1780A">
        <w:t xml:space="preserve">documents </w:t>
      </w:r>
      <w:r w:rsidR="00645CD0">
        <w:t xml:space="preserve">the family dynamic characteristic of alienation </w:t>
      </w:r>
      <w:r w:rsidR="00FA0AF7">
        <w:t>as a very real condition</w:t>
      </w:r>
      <w:r w:rsidR="00645CD0">
        <w:t xml:space="preserve"> requiring clinical attention—including </w:t>
      </w:r>
      <w:r w:rsidR="00FA0AF7">
        <w:t>being labeled as a</w:t>
      </w:r>
      <w:r w:rsidR="00DB3D49">
        <w:t xml:space="preserve"> form of</w:t>
      </w:r>
      <w:r w:rsidR="00645CD0">
        <w:t xml:space="preserve"> psychological abuse of a child.</w:t>
      </w:r>
    </w:p>
    <w:p w:rsidR="00C1780A" w:rsidRDefault="00C1780A" w:rsidP="000607E1">
      <w:pPr>
        <w:pStyle w:val="ListParagraph"/>
        <w:numPr>
          <w:ilvl w:val="0"/>
          <w:numId w:val="1"/>
        </w:numPr>
      </w:pPr>
      <w:r>
        <w:t>Other</w:t>
      </w:r>
      <w:r w:rsidR="00A32965">
        <w:t xml:space="preserve"> clinical</w:t>
      </w:r>
      <w:r>
        <w:t xml:space="preserve"> literature that examines how this family dynamic represents psychological maltreatment of a child.</w:t>
      </w:r>
    </w:p>
    <w:p w:rsidR="00645CD0" w:rsidRDefault="00645CD0" w:rsidP="000607E1">
      <w:pPr>
        <w:pStyle w:val="ListParagraph"/>
        <w:numPr>
          <w:ilvl w:val="0"/>
          <w:numId w:val="1"/>
        </w:numPr>
      </w:pPr>
      <w:r>
        <w:t xml:space="preserve">The research as to the short and long term detrimental effects to a child </w:t>
      </w:r>
      <w:r w:rsidR="00F76C6D">
        <w:t>resulting from the</w:t>
      </w:r>
      <w:r>
        <w:t xml:space="preserve"> severing</w:t>
      </w:r>
      <w:r w:rsidR="00F76C6D">
        <w:t xml:space="preserve"> of</w:t>
      </w:r>
      <w:r>
        <w:t xml:space="preserve"> </w:t>
      </w:r>
      <w:r w:rsidR="0065172A">
        <w:t xml:space="preserve">a </w:t>
      </w:r>
      <w:r>
        <w:t>parent-child relationship</w:t>
      </w:r>
      <w:r w:rsidR="00F76C6D">
        <w:t>—especially because the child had been coopted by the alienating parent to participate in the humiliation, disrespect, and maltreatment the alienated parent</w:t>
      </w:r>
      <w:r>
        <w:t>.</w:t>
      </w:r>
    </w:p>
    <w:p w:rsidR="00645CD0" w:rsidRDefault="00645CD0" w:rsidP="000607E1">
      <w:pPr>
        <w:pStyle w:val="ListParagraph"/>
        <w:numPr>
          <w:ilvl w:val="0"/>
          <w:numId w:val="1"/>
        </w:numPr>
      </w:pPr>
      <w:r>
        <w:t xml:space="preserve"> The suggestibility of children and</w:t>
      </w:r>
      <w:r w:rsidR="00F76C6D">
        <w:t xml:space="preserve"> how</w:t>
      </w:r>
      <w:r>
        <w:t xml:space="preserve"> readily a parent can brainwash a child to reject a loving, concerned, and involved parent.</w:t>
      </w:r>
    </w:p>
    <w:p w:rsidR="00F76C6D" w:rsidRDefault="00F76C6D" w:rsidP="000607E1">
      <w:pPr>
        <w:pStyle w:val="ListParagraph"/>
        <w:numPr>
          <w:ilvl w:val="0"/>
          <w:numId w:val="1"/>
        </w:numPr>
      </w:pPr>
      <w:r>
        <w:t xml:space="preserve">The diminished capacity of the alienated child </w:t>
      </w:r>
      <w:r w:rsidR="0065172A">
        <w:t xml:space="preserve">with the result that </w:t>
      </w:r>
      <w:r>
        <w:t xml:space="preserve">child’s reporting </w:t>
      </w:r>
      <w:r w:rsidR="0065172A">
        <w:t xml:space="preserve">is not </w:t>
      </w:r>
      <w:r>
        <w:t xml:space="preserve">credible and </w:t>
      </w:r>
      <w:r w:rsidR="0065172A">
        <w:t xml:space="preserve">not </w:t>
      </w:r>
      <w:r>
        <w:t>a representation</w:t>
      </w:r>
      <w:r w:rsidR="0065172A">
        <w:t xml:space="preserve"> of the child’s actual</w:t>
      </w:r>
      <w:r>
        <w:t xml:space="preserve"> feelings for the alienated parent.</w:t>
      </w:r>
    </w:p>
    <w:p w:rsidR="00F76C6D" w:rsidRDefault="00F76C6D" w:rsidP="000607E1">
      <w:pPr>
        <w:pStyle w:val="ListParagraph"/>
        <w:numPr>
          <w:ilvl w:val="0"/>
          <w:numId w:val="1"/>
        </w:numPr>
      </w:pPr>
      <w:r>
        <w:t>Why it is detrimental to children to be asked to take a position o</w:t>
      </w:r>
      <w:r w:rsidR="0065172A">
        <w:t>n</w:t>
      </w:r>
      <w:r>
        <w:t xml:space="preserve"> custody, visitation, and the relationship with the non-residential parent</w:t>
      </w:r>
      <w:r w:rsidR="0065172A">
        <w:t>.</w:t>
      </w:r>
    </w:p>
    <w:p w:rsidR="00645CD0" w:rsidRDefault="00645CD0" w:rsidP="000607E1">
      <w:pPr>
        <w:pStyle w:val="ListParagraph"/>
        <w:numPr>
          <w:ilvl w:val="0"/>
          <w:numId w:val="1"/>
        </w:numPr>
      </w:pPr>
      <w:r>
        <w:t>Why</w:t>
      </w:r>
      <w:r w:rsidR="00F76C6D">
        <w:t xml:space="preserve"> and under what conditions</w:t>
      </w:r>
      <w:r>
        <w:t xml:space="preserve"> </w:t>
      </w:r>
      <w:r w:rsidR="00F76C6D">
        <w:t>it is</w:t>
      </w:r>
      <w:r>
        <w:t xml:space="preserve"> not necessary to</w:t>
      </w:r>
      <w:r w:rsidR="00F76C6D">
        <w:t xml:space="preserve"> interview the child and the alienating parent in order to </w:t>
      </w:r>
      <w:r w:rsidR="00A32965">
        <w:t>reach findings to</w:t>
      </w:r>
      <w:r w:rsidR="0065172A">
        <w:t xml:space="preserve"> a reasonable degree of clinical certainty</w:t>
      </w:r>
      <w:r w:rsidR="00F76C6D">
        <w:t>.</w:t>
      </w:r>
      <w:r>
        <w:t xml:space="preserve"> </w:t>
      </w:r>
    </w:p>
    <w:p w:rsidR="008B4E68" w:rsidRDefault="00A32965" w:rsidP="000607E1">
      <w:pPr>
        <w:pStyle w:val="ListParagraph"/>
        <w:numPr>
          <w:ilvl w:val="0"/>
          <w:numId w:val="1"/>
        </w:numPr>
      </w:pPr>
      <w:r>
        <w:t xml:space="preserve">The limits, misinterpretation and misapplication </w:t>
      </w:r>
      <w:r w:rsidR="008B4E68">
        <w:t>of the common psychological tests that are given in most custody cases.</w:t>
      </w:r>
    </w:p>
    <w:p w:rsidR="00645CD0" w:rsidRDefault="00775CC5" w:rsidP="00645CD0">
      <w:pPr>
        <w:pStyle w:val="ListParagraph"/>
        <w:numPr>
          <w:ilvl w:val="0"/>
          <w:numId w:val="1"/>
        </w:numPr>
      </w:pPr>
      <w:r>
        <w:t xml:space="preserve"> </w:t>
      </w:r>
      <w:r w:rsidR="00645CD0">
        <w:t>E</w:t>
      </w:r>
      <w:r w:rsidR="009F4A7A">
        <w:t xml:space="preserve">ffective treatment </w:t>
      </w:r>
      <w:r w:rsidR="00645CD0">
        <w:t>for severe cases of parental alienation.</w:t>
      </w:r>
    </w:p>
    <w:p w:rsidR="009F4A7A" w:rsidRDefault="009F4A7A"/>
    <w:p w:rsidR="009F4A7A" w:rsidRDefault="0065172A">
      <w:r>
        <w:t>How a generic witness can be effective</w:t>
      </w:r>
      <w:r w:rsidR="009F4A7A">
        <w:t>:</w:t>
      </w:r>
    </w:p>
    <w:p w:rsidR="009F4A7A" w:rsidRDefault="009F4A7A"/>
    <w:p w:rsidR="001A4821" w:rsidRDefault="0065172A">
      <w:r>
        <w:t>The</w:t>
      </w:r>
      <w:r w:rsidR="00064C17">
        <w:t xml:space="preserve"> alienated parent should testify</w:t>
      </w:r>
      <w:r>
        <w:t xml:space="preserve"> before I do as</w:t>
      </w:r>
      <w:r w:rsidR="00064C17">
        <w:t xml:space="preserve"> to the history of the case; that is, </w:t>
      </w:r>
      <w:r w:rsidR="00FD6D30">
        <w:t xml:space="preserve">to </w:t>
      </w:r>
      <w:r w:rsidR="00064C17">
        <w:t xml:space="preserve">the alienating strategies employed by the other parent and </w:t>
      </w:r>
      <w:r w:rsidR="00FD6D30">
        <w:t xml:space="preserve">to </w:t>
      </w:r>
      <w:r w:rsidR="00064C17">
        <w:t xml:space="preserve">the </w:t>
      </w:r>
      <w:r w:rsidR="001A4821">
        <w:t xml:space="preserve">manifestations/signs </w:t>
      </w:r>
      <w:r w:rsidR="00064C17">
        <w:t xml:space="preserve">of </w:t>
      </w:r>
      <w:r w:rsidR="001A4821">
        <w:t>your</w:t>
      </w:r>
      <w:r w:rsidR="00064C17">
        <w:t xml:space="preserve"> child.</w:t>
      </w:r>
      <w:r w:rsidR="003C3856">
        <w:t xml:space="preserve"> I </w:t>
      </w:r>
      <w:r w:rsidR="003C2AD2">
        <w:t>subsequently</w:t>
      </w:r>
      <w:r>
        <w:t xml:space="preserve"> testify to</w:t>
      </w:r>
      <w:r w:rsidR="005D2409">
        <w:t xml:space="preserve"> the</w:t>
      </w:r>
      <w:r w:rsidR="001A4821">
        <w:t xml:space="preserve"> criteria</w:t>
      </w:r>
      <w:r>
        <w:t xml:space="preserve"> </w:t>
      </w:r>
      <w:r w:rsidR="003C3856">
        <w:t>delineated above</w:t>
      </w:r>
      <w:r w:rsidR="00FD6D30">
        <w:t>.</w:t>
      </w:r>
      <w:r w:rsidR="009F4A7A">
        <w:t xml:space="preserve"> </w:t>
      </w:r>
      <w:r w:rsidR="005D2409">
        <w:t>Upon completion of my generic testimony,</w:t>
      </w:r>
      <w:r>
        <w:t xml:space="preserve"> your</w:t>
      </w:r>
      <w:r w:rsidR="009F4A7A">
        <w:t xml:space="preserve"> </w:t>
      </w:r>
      <w:r>
        <w:t xml:space="preserve">attorney </w:t>
      </w:r>
      <w:r w:rsidR="005D2409">
        <w:t>asks me</w:t>
      </w:r>
      <w:r>
        <w:t xml:space="preserve"> questions </w:t>
      </w:r>
      <w:r w:rsidR="003C2AD2">
        <w:t>regarding</w:t>
      </w:r>
      <w:r w:rsidR="005D2409">
        <w:t xml:space="preserve"> your case specifics but couches the question </w:t>
      </w:r>
      <w:r w:rsidR="003C2AD2">
        <w:t xml:space="preserve">as </w:t>
      </w:r>
      <w:r w:rsidR="005D2409">
        <w:t>a</w:t>
      </w:r>
      <w:r>
        <w:t xml:space="preserve"> hypothetical</w:t>
      </w:r>
      <w:r w:rsidR="003C2AD2">
        <w:t xml:space="preserve">. </w:t>
      </w:r>
      <w:r>
        <w:t xml:space="preserve">For example, </w:t>
      </w:r>
      <w:r w:rsidR="00C33ED2">
        <w:t xml:space="preserve">based on your testimony regarding this, </w:t>
      </w:r>
      <w:r>
        <w:t xml:space="preserve">your </w:t>
      </w:r>
      <w:r w:rsidR="005D2409">
        <w:t>lawyer poses</w:t>
      </w:r>
      <w:r>
        <w:t xml:space="preserve"> the following</w:t>
      </w:r>
      <w:r w:rsidR="005D2409">
        <w:t xml:space="preserve"> to me</w:t>
      </w:r>
      <w:r>
        <w:t>,</w:t>
      </w:r>
      <w:r w:rsidR="005D2409">
        <w:t xml:space="preserve"> “Hypothetically speaking, if a parent consistently withheld a child from the other parent’s parenting time without </w:t>
      </w:r>
      <w:r w:rsidR="00C33ED2">
        <w:t>just</w:t>
      </w:r>
      <w:r w:rsidR="005D2409">
        <w:t xml:space="preserve"> cause, can that be considered an alienating strategy?” And, </w:t>
      </w:r>
      <w:r w:rsidR="009F4A7A">
        <w:t>“Hypothetically speaking, if a parent</w:t>
      </w:r>
      <w:r w:rsidR="005D2409">
        <w:t xml:space="preserve"> engaged in a pattern of behaviors that consistently</w:t>
      </w:r>
      <w:r w:rsidR="009F4A7A">
        <w:t xml:space="preserve"> denied </w:t>
      </w:r>
      <w:r w:rsidR="005D2409">
        <w:t>the other</w:t>
      </w:r>
      <w:r w:rsidR="009F4A7A">
        <w:t xml:space="preserve"> parent a</w:t>
      </w:r>
      <w:r w:rsidR="005D2409">
        <w:t>ccess to their child's medical and educational records</w:t>
      </w:r>
      <w:r w:rsidR="00C33ED2">
        <w:t xml:space="preserve"> and activities</w:t>
      </w:r>
      <w:r w:rsidR="005D2409">
        <w:t xml:space="preserve"> and did not name the other parent as an emergency contact</w:t>
      </w:r>
      <w:r w:rsidR="009F4A7A">
        <w:t xml:space="preserve">, would that be </w:t>
      </w:r>
      <w:r w:rsidR="005D2409">
        <w:t>indicative</w:t>
      </w:r>
      <w:r w:rsidR="009F4A7A">
        <w:t xml:space="preserve"> of an alienating strategy?” Every </w:t>
      </w:r>
      <w:r w:rsidR="003C3856">
        <w:t xml:space="preserve">case-specific </w:t>
      </w:r>
      <w:r w:rsidR="009F4A7A">
        <w:t>alienating behavior</w:t>
      </w:r>
      <w:r w:rsidR="00C33ED2">
        <w:t>/strategy</w:t>
      </w:r>
      <w:r w:rsidR="009F4A7A">
        <w:t xml:space="preserve"> in which the alienating parent</w:t>
      </w:r>
      <w:r w:rsidR="005D2409">
        <w:t xml:space="preserve"> had</w:t>
      </w:r>
      <w:r w:rsidR="009F4A7A">
        <w:t xml:space="preserve"> engaged can be posed </w:t>
      </w:r>
      <w:r w:rsidR="005D2409">
        <w:t xml:space="preserve">to me </w:t>
      </w:r>
      <w:r w:rsidR="009F4A7A">
        <w:t xml:space="preserve">as a hypothetical question. The same </w:t>
      </w:r>
      <w:r w:rsidR="005D2409">
        <w:t>process</w:t>
      </w:r>
      <w:r w:rsidR="009F4A7A">
        <w:t xml:space="preserve"> would apply to the </w:t>
      </w:r>
      <w:r w:rsidR="00C33ED2">
        <w:t>manifestations</w:t>
      </w:r>
      <w:r w:rsidR="009F4A7A">
        <w:t xml:space="preserve"> of </w:t>
      </w:r>
      <w:r w:rsidR="00C33ED2">
        <w:t>your</w:t>
      </w:r>
      <w:r w:rsidR="009F4A7A">
        <w:t xml:space="preserve"> child, such as, “</w:t>
      </w:r>
      <w:r w:rsidR="005D2409">
        <w:t>Hypothetically speaking, i</w:t>
      </w:r>
      <w:r w:rsidR="009F4A7A">
        <w:t xml:space="preserve">f a child </w:t>
      </w:r>
      <w:r w:rsidR="005D2409">
        <w:t>shrieked</w:t>
      </w:r>
      <w:r w:rsidR="009F4A7A">
        <w:t xml:space="preserve"> at a parent that he/she hates that parent, never wants to see that parent again, would be happy if that parent disappeared from her/his life</w:t>
      </w:r>
      <w:r w:rsidR="005D2409">
        <w:t xml:space="preserve"> or even died</w:t>
      </w:r>
      <w:r w:rsidR="009F4A7A">
        <w:t xml:space="preserve">, would that be an example of </w:t>
      </w:r>
      <w:r w:rsidR="005D2409">
        <w:t>a manifestation in</w:t>
      </w:r>
      <w:r w:rsidR="003C3856">
        <w:t xml:space="preserve"> </w:t>
      </w:r>
      <w:r w:rsidR="009F4A7A">
        <w:t>an alienated child?”</w:t>
      </w:r>
      <w:r w:rsidR="00FD6D30">
        <w:t xml:space="preserve">  </w:t>
      </w:r>
    </w:p>
    <w:p w:rsidR="001A4821" w:rsidRDefault="001A4821"/>
    <w:p w:rsidR="00F80659" w:rsidRDefault="005D2409">
      <w:r>
        <w:t>So</w:t>
      </w:r>
      <w:r w:rsidR="00C33ED2">
        <w:t xml:space="preserve"> even</w:t>
      </w:r>
      <w:r>
        <w:t xml:space="preserve"> as a </w:t>
      </w:r>
      <w:r w:rsidR="00FD6D30">
        <w:t>generic witness</w:t>
      </w:r>
      <w:r>
        <w:t>, I</w:t>
      </w:r>
      <w:r w:rsidR="00FD6D30">
        <w:t xml:space="preserve"> </w:t>
      </w:r>
      <w:r w:rsidR="00C33ED2">
        <w:t xml:space="preserve">will nonetheless be </w:t>
      </w:r>
      <w:r>
        <w:t>confirm</w:t>
      </w:r>
      <w:r w:rsidR="00C33ED2">
        <w:t>ing</w:t>
      </w:r>
      <w:r w:rsidR="00FD6D30">
        <w:t xml:space="preserve"> </w:t>
      </w:r>
      <w:r w:rsidR="00C33ED2">
        <w:t>your case-specific evidence for the</w:t>
      </w:r>
      <w:r>
        <w:t xml:space="preserve"> alienating strategies employed by </w:t>
      </w:r>
      <w:r w:rsidR="00C33ED2">
        <w:t>the other</w:t>
      </w:r>
      <w:r>
        <w:t xml:space="preserve"> parent </w:t>
      </w:r>
      <w:r w:rsidR="00C33ED2">
        <w:t>along</w:t>
      </w:r>
      <w:r w:rsidR="00CD3B50">
        <w:t xml:space="preserve"> with</w:t>
      </w:r>
      <w:r>
        <w:t xml:space="preserve"> the manifestations</w:t>
      </w:r>
      <w:r w:rsidR="00C33ED2">
        <w:t xml:space="preserve"> exhibited </w:t>
      </w:r>
      <w:r w:rsidR="00FD6D30">
        <w:t xml:space="preserve">in </w:t>
      </w:r>
      <w:r>
        <w:t>your</w:t>
      </w:r>
      <w:r w:rsidR="00FD6D30">
        <w:t xml:space="preserve"> child</w:t>
      </w:r>
      <w:r w:rsidR="00C33ED2">
        <w:t>.</w:t>
      </w:r>
      <w:r w:rsidR="00FD6D30">
        <w:t xml:space="preserve"> </w:t>
      </w:r>
    </w:p>
    <w:p w:rsidR="00C33ED2" w:rsidRDefault="00C33ED2"/>
    <w:p w:rsidR="00C33ED2" w:rsidRDefault="00F80659">
      <w:r>
        <w:t>In other words, the targeted/alienated parent</w:t>
      </w:r>
      <w:r w:rsidR="00C33ED2">
        <w:t xml:space="preserve"> has done the intensive and protracted work of documenting</w:t>
      </w:r>
      <w:r>
        <w:t xml:space="preserve"> </w:t>
      </w:r>
      <w:r w:rsidR="00CD3B50">
        <w:t>the</w:t>
      </w:r>
      <w:r w:rsidR="00E35C86">
        <w:t xml:space="preserve"> case</w:t>
      </w:r>
      <w:r w:rsidR="004D75D3">
        <w:t>-</w:t>
      </w:r>
      <w:r>
        <w:t xml:space="preserve">specific </w:t>
      </w:r>
      <w:r w:rsidR="00CD3B50">
        <w:t>evidence</w:t>
      </w:r>
      <w:r w:rsidR="00C33ED2">
        <w:t>.</w:t>
      </w:r>
    </w:p>
    <w:p w:rsidR="00CD3B50" w:rsidRDefault="00CD3B50"/>
    <w:p w:rsidR="00CD3B50" w:rsidRDefault="00F80659">
      <w:r>
        <w:t xml:space="preserve">I </w:t>
      </w:r>
      <w:r w:rsidR="003C2AD2">
        <w:t>suggest</w:t>
      </w:r>
      <w:r>
        <w:t xml:space="preserve"> that the </w:t>
      </w:r>
      <w:r w:rsidR="00E35C86">
        <w:t xml:space="preserve">targeted/alienated </w:t>
      </w:r>
      <w:r>
        <w:t xml:space="preserve">parent purchase </w:t>
      </w:r>
      <w:r w:rsidR="00CD3B50">
        <w:t>Amy Baker</w:t>
      </w:r>
      <w:r w:rsidR="004D75D3">
        <w:t>’s</w:t>
      </w:r>
      <w:r>
        <w:t xml:space="preserve"> </w:t>
      </w:r>
      <w:r w:rsidR="00E35C86">
        <w:t>research</w:t>
      </w:r>
      <w:r w:rsidR="003C3856">
        <w:t>-</w:t>
      </w:r>
      <w:r w:rsidR="00E35C86">
        <w:t xml:space="preserve"> supported article that </w:t>
      </w:r>
      <w:r w:rsidR="004D75D3">
        <w:t>defines</w:t>
      </w:r>
      <w:r w:rsidR="00E35C86">
        <w:t xml:space="preserve"> the 17 alienating strategies. It can be bought for $10 from her website: </w:t>
      </w:r>
      <w:proofErr w:type="spellStart"/>
      <w:r w:rsidR="00E35C86">
        <w:t>www.AmyJLBaker.com</w:t>
      </w:r>
      <w:proofErr w:type="spellEnd"/>
      <w:r w:rsidR="00E35C86">
        <w:t xml:space="preserve">. </w:t>
      </w:r>
      <w:r w:rsidR="00CD3B50">
        <w:t xml:space="preserve">The article is </w:t>
      </w:r>
      <w:r w:rsidR="00E35C86">
        <w:t>entitled, “</w:t>
      </w:r>
      <w:r w:rsidR="003C3856">
        <w:t>T</w:t>
      </w:r>
      <w:r w:rsidR="00E35C86">
        <w:t xml:space="preserve">aking the </w:t>
      </w:r>
      <w:r w:rsidR="003C3856">
        <w:t>H</w:t>
      </w:r>
      <w:r w:rsidR="00E35C86">
        <w:t xml:space="preserve">igh Road.” </w:t>
      </w:r>
      <w:r w:rsidR="00CD3B50">
        <w:t>I have</w:t>
      </w:r>
      <w:r w:rsidR="00FD6D30">
        <w:t xml:space="preserve"> </w:t>
      </w:r>
      <w:r w:rsidR="00CD3B50">
        <w:t>provided on this website a description</w:t>
      </w:r>
      <w:r w:rsidR="00FD6D30">
        <w:t xml:space="preserve"> of </w:t>
      </w:r>
      <w:r w:rsidR="00E35C86">
        <w:t xml:space="preserve">the 8 </w:t>
      </w:r>
      <w:r w:rsidR="00CD3B50">
        <w:t xml:space="preserve">manifestations </w:t>
      </w:r>
      <w:r w:rsidR="00E35C86">
        <w:t>identified by Gardner as exemplified by the alienated child</w:t>
      </w:r>
      <w:r w:rsidR="003C2AD2">
        <w:t xml:space="preserve">. </w:t>
      </w:r>
      <w:r w:rsidR="004D75D3">
        <w:t xml:space="preserve">That article, as with any other article on my website, is available at no cost. </w:t>
      </w:r>
      <w:r w:rsidR="003C2AD2">
        <w:t xml:space="preserve">You will need this information to assess your case for alienation and </w:t>
      </w:r>
      <w:r w:rsidR="004D75D3">
        <w:t xml:space="preserve">to </w:t>
      </w:r>
      <w:r w:rsidR="003C2AD2">
        <w:t xml:space="preserve">document </w:t>
      </w:r>
      <w:r w:rsidR="004D75D3">
        <w:t>it</w:t>
      </w:r>
      <w:r w:rsidR="003C2AD2">
        <w:t xml:space="preserve"> for your attorney.</w:t>
      </w:r>
    </w:p>
    <w:p w:rsidR="00FD6D30" w:rsidRDefault="00FD6D30"/>
    <w:p w:rsidR="004D75D3" w:rsidRDefault="003C2AD2">
      <w:r>
        <w:t>There may be</w:t>
      </w:r>
      <w:r w:rsidR="00FD6D30">
        <w:t xml:space="preserve"> exception</w:t>
      </w:r>
      <w:r>
        <w:t>s</w:t>
      </w:r>
      <w:r w:rsidR="00FD6D30">
        <w:t xml:space="preserve"> to </w:t>
      </w:r>
      <w:r w:rsidR="004D75D3">
        <w:t>pursuing the generic</w:t>
      </w:r>
      <w:r w:rsidR="00FD6D30">
        <w:t xml:space="preserve"> approach</w:t>
      </w:r>
      <w:r>
        <w:t xml:space="preserve">—such as if you have </w:t>
      </w:r>
      <w:r w:rsidR="00FD6D30">
        <w:t xml:space="preserve">received a poor forensic </w:t>
      </w:r>
      <w:r>
        <w:t>and/</w:t>
      </w:r>
      <w:r w:rsidR="00FD6D30">
        <w:t>or psychological</w:t>
      </w:r>
      <w:r w:rsidR="004D75D3">
        <w:t xml:space="preserve"> evaluation</w:t>
      </w:r>
      <w:r>
        <w:t>.</w:t>
      </w:r>
      <w:r w:rsidR="00FD6D30">
        <w:t xml:space="preserve"> </w:t>
      </w:r>
      <w:r w:rsidR="004D75D3">
        <w:t xml:space="preserve">Under this circumstance, </w:t>
      </w:r>
      <w:r w:rsidR="00FD6D30">
        <w:t>the expert witness w</w:t>
      </w:r>
      <w:r>
        <w:t>ill</w:t>
      </w:r>
      <w:r w:rsidR="00FD6D30">
        <w:t xml:space="preserve"> have to </w:t>
      </w:r>
      <w:r w:rsidR="004D75D3">
        <w:t>be</w:t>
      </w:r>
      <w:r w:rsidR="00FD6D30">
        <w:t xml:space="preserve"> case specific</w:t>
      </w:r>
      <w:r w:rsidR="004D75D3">
        <w:t xml:space="preserve"> in order</w:t>
      </w:r>
      <w:r w:rsidR="00FD6D30">
        <w:t xml:space="preserve"> to </w:t>
      </w:r>
      <w:r>
        <w:t>critique</w:t>
      </w:r>
      <w:r w:rsidR="00FD6D30">
        <w:t xml:space="preserve"> such evaluations. I have written articles elsewhere on this website as to why and how m</w:t>
      </w:r>
      <w:r w:rsidR="004D75D3">
        <w:t>any</w:t>
      </w:r>
      <w:r w:rsidR="00FD6D30">
        <w:t xml:space="preserve"> therapists and custody evaluator</w:t>
      </w:r>
      <w:r w:rsidR="004D75D3">
        <w:t>s</w:t>
      </w:r>
      <w:r w:rsidR="00FD6D30">
        <w:t xml:space="preserve"> get </w:t>
      </w:r>
      <w:r w:rsidR="00270ED3">
        <w:t>alienation</w:t>
      </w:r>
      <w:r w:rsidR="004D75D3">
        <w:t xml:space="preserve"> cases backwards and </w:t>
      </w:r>
      <w:r w:rsidR="00FD6D30">
        <w:t xml:space="preserve">wrong. </w:t>
      </w:r>
      <w:r w:rsidR="004D75D3">
        <w:t>One very common error is to conclude that the case is estrangement and not alienation or to determine that the case is a hybrid—meaning that both parents contribute to the child’s rejection. In an alienation case, however, the contributions are not equal. This is a common clinical error known as “severity neglect.” The alienat</w:t>
      </w:r>
      <w:r w:rsidR="00270ED3">
        <w:t>ed</w:t>
      </w:r>
      <w:r w:rsidR="004D75D3">
        <w:t xml:space="preserve"> parent is </w:t>
      </w:r>
      <w:r w:rsidR="004D75D3" w:rsidRPr="004D75D3">
        <w:rPr>
          <w:i/>
        </w:rPr>
        <w:t>reacting</w:t>
      </w:r>
      <w:r w:rsidR="004D75D3">
        <w:rPr>
          <w:i/>
        </w:rPr>
        <w:t xml:space="preserve"> </w:t>
      </w:r>
      <w:r w:rsidR="004D75D3">
        <w:t xml:space="preserve">to a traumatic situation while the alienating parent has initiated and maintains the traumatic situation.  These are far from equal contributions. However, the case-specific </w:t>
      </w:r>
      <w:r w:rsidR="00270ED3">
        <w:t>witness will have to explain this to the court—along with many other cognitive and clinical errors that were likely committed by the non-specialist evaluator.</w:t>
      </w:r>
      <w:r w:rsidR="00C805F9">
        <w:t xml:space="preserve"> You may well need a case-specific witness to testify as to why your case is alienation and not estrangement.</w:t>
      </w:r>
    </w:p>
    <w:p w:rsidR="004D75D3" w:rsidRPr="004D75D3" w:rsidRDefault="004D75D3">
      <w:pPr>
        <w:rPr>
          <w:i/>
        </w:rPr>
      </w:pPr>
    </w:p>
    <w:p w:rsidR="004D75D3" w:rsidRDefault="004D75D3" w:rsidP="004D75D3">
      <w:r>
        <w:t>Please note: you may have a situation in which the other parent has been engaging in a campaign to minimize your role with your child and further to sever your relationship with your child. But, for whatever reason, your child resists the programming or your child may be too young to exhibit the manifestations. An obsessed or severe alienator will not likely relinquish the goal. Without intervention, your child will likely succumb to the relentless programming. Your case can still be made based upon the alienating strategies alone.</w:t>
      </w:r>
    </w:p>
    <w:p w:rsidR="004D75D3" w:rsidRDefault="004D75D3"/>
    <w:p w:rsidR="00064C17" w:rsidRDefault="00064C17"/>
    <w:p w:rsidR="00E35C86" w:rsidRDefault="00E35C86"/>
    <w:sectPr w:rsidR="00E35C86"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214F4"/>
    <w:multiLevelType w:val="hybridMultilevel"/>
    <w:tmpl w:val="254E6C22"/>
    <w:lvl w:ilvl="0" w:tplc="5F06C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E30"/>
    <w:rsid w:val="000607E1"/>
    <w:rsid w:val="00064C17"/>
    <w:rsid w:val="001A4821"/>
    <w:rsid w:val="00270ED3"/>
    <w:rsid w:val="00333E30"/>
    <w:rsid w:val="003366F9"/>
    <w:rsid w:val="003C2AD2"/>
    <w:rsid w:val="003C3856"/>
    <w:rsid w:val="00422ED8"/>
    <w:rsid w:val="004D75D3"/>
    <w:rsid w:val="004E59BD"/>
    <w:rsid w:val="00563AEF"/>
    <w:rsid w:val="005A2C4C"/>
    <w:rsid w:val="005D2409"/>
    <w:rsid w:val="005E2633"/>
    <w:rsid w:val="00645CD0"/>
    <w:rsid w:val="0065172A"/>
    <w:rsid w:val="00775CC5"/>
    <w:rsid w:val="008B4E68"/>
    <w:rsid w:val="008D53ED"/>
    <w:rsid w:val="009B0E74"/>
    <w:rsid w:val="009F4A7A"/>
    <w:rsid w:val="00A32965"/>
    <w:rsid w:val="00C1780A"/>
    <w:rsid w:val="00C33ED2"/>
    <w:rsid w:val="00C805F9"/>
    <w:rsid w:val="00CD3B50"/>
    <w:rsid w:val="00DB3D49"/>
    <w:rsid w:val="00E35C86"/>
    <w:rsid w:val="00F76C6D"/>
    <w:rsid w:val="00F80659"/>
    <w:rsid w:val="00FA0AF7"/>
    <w:rsid w:val="00FD6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605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C86"/>
    <w:rPr>
      <w:color w:val="0000FF" w:themeColor="hyperlink"/>
      <w:u w:val="single"/>
    </w:rPr>
  </w:style>
  <w:style w:type="paragraph" w:styleId="ListParagraph">
    <w:name w:val="List Paragraph"/>
    <w:basedOn w:val="Normal"/>
    <w:uiPriority w:val="34"/>
    <w:qFormat/>
    <w:rsid w:val="000607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C86"/>
    <w:rPr>
      <w:color w:val="0000FF" w:themeColor="hyperlink"/>
      <w:u w:val="single"/>
    </w:rPr>
  </w:style>
  <w:style w:type="paragraph" w:styleId="ListParagraph">
    <w:name w:val="List Paragraph"/>
    <w:basedOn w:val="Normal"/>
    <w:uiPriority w:val="34"/>
    <w:qFormat/>
    <w:rsid w:val="00060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1215</Words>
  <Characters>6932</Characters>
  <Application>Microsoft Macintosh Word</Application>
  <DocSecurity>0</DocSecurity>
  <Lines>57</Lines>
  <Paragraphs>16</Paragraphs>
  <ScaleCrop>false</ScaleCrop>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Gottlieb Linda</cp:lastModifiedBy>
  <cp:revision>2</cp:revision>
  <dcterms:created xsi:type="dcterms:W3CDTF">2017-05-07T14:07:00Z</dcterms:created>
  <dcterms:modified xsi:type="dcterms:W3CDTF">2017-05-07T14:07:00Z</dcterms:modified>
</cp:coreProperties>
</file>