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B93AF" w14:textId="77777777" w:rsidR="00542C0D" w:rsidRDefault="00542C0D" w:rsidP="00542C0D">
      <w:pPr>
        <w:spacing w:after="300"/>
        <w:jc w:val="center"/>
        <w:rPr>
          <w:rFonts w:ascii="PT Sans" w:eastAsia="Times New Roman" w:hAnsi="PT Sans" w:cs="Times New Roman"/>
          <w:b/>
          <w:bCs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b/>
          <w:bCs/>
          <w:color w:val="000000"/>
          <w:sz w:val="23"/>
          <w:szCs w:val="23"/>
        </w:rPr>
        <w:t>Parental Alienation – The Five Factor Model</w:t>
      </w:r>
    </w:p>
    <w:p w14:paraId="7FAD8559" w14:textId="77777777" w:rsidR="00542C0D" w:rsidRPr="00542C0D" w:rsidRDefault="00542C0D" w:rsidP="00542C0D">
      <w:pPr>
        <w:spacing w:after="300"/>
        <w:jc w:val="center"/>
        <w:rPr>
          <w:rFonts w:ascii="PT Sans" w:eastAsia="Times New Roman" w:hAnsi="PT Sans" w:cs="Times New Roman"/>
          <w:b/>
          <w:bCs/>
          <w:color w:val="000000"/>
          <w:sz w:val="23"/>
          <w:szCs w:val="23"/>
        </w:rPr>
      </w:pPr>
      <w:r>
        <w:rPr>
          <w:rFonts w:ascii="PT Sans" w:eastAsia="Times New Roman" w:hAnsi="PT Sans" w:cs="Times New Roman"/>
          <w:color w:val="000000"/>
          <w:sz w:val="23"/>
          <w:szCs w:val="23"/>
        </w:rPr>
        <w:t xml:space="preserve">Bill Bernet, Amy Baker, </w:t>
      </w:r>
      <w:r w:rsidRPr="00542C0D">
        <w:rPr>
          <w:rFonts w:ascii="Helvetica Neue" w:hAnsi="Helvetica Neue"/>
          <w:color w:val="222222"/>
        </w:rPr>
        <w:t xml:space="preserve">Philip M. </w:t>
      </w:r>
      <w:proofErr w:type="spellStart"/>
      <w:r w:rsidRPr="00542C0D">
        <w:rPr>
          <w:rFonts w:ascii="Helvetica Neue" w:hAnsi="Helvetica Neue"/>
          <w:color w:val="222222"/>
        </w:rPr>
        <w:t>Koszyk</w:t>
      </w:r>
      <w:proofErr w:type="spellEnd"/>
      <w:r w:rsidRPr="00542C0D">
        <w:rPr>
          <w:rFonts w:ascii="Helvetica Neue" w:hAnsi="Helvetica Neue"/>
          <w:color w:val="222222"/>
        </w:rPr>
        <w:t>, MD</w:t>
      </w:r>
      <w:r>
        <w:rPr>
          <w:rFonts w:ascii="Helvetica Neue" w:hAnsi="Helvetica Neue"/>
          <w:color w:val="222222"/>
        </w:rPr>
        <w:t xml:space="preserve"> et. al.</w:t>
      </w:r>
    </w:p>
    <w:p w14:paraId="3EE1B34C" w14:textId="77777777" w:rsidR="00542C0D" w:rsidRPr="00542C0D" w:rsidRDefault="00542C0D" w:rsidP="00542C0D">
      <w:pPr>
        <w:spacing w:after="300"/>
        <w:jc w:val="center"/>
        <w:rPr>
          <w:rFonts w:ascii="PT Sans" w:eastAsia="Times New Roman" w:hAnsi="PT Sans" w:cs="Times New Roman"/>
          <w:color w:val="000000"/>
          <w:sz w:val="23"/>
          <w:szCs w:val="23"/>
        </w:rPr>
      </w:pPr>
    </w:p>
    <w:p w14:paraId="73A85022" w14:textId="77777777" w:rsidR="00542C0D" w:rsidRPr="00542C0D" w:rsidRDefault="00542C0D" w:rsidP="00542C0D">
      <w:pPr>
        <w:spacing w:after="300"/>
        <w:rPr>
          <w:rFonts w:ascii="PT Sans" w:eastAsia="Times New Roman" w:hAnsi="PT Sans" w:cs="Times New Roman"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>Parental alienation (PA) has been documented and discussed in the social, legal and mental health literature for over 100 years now.</w:t>
      </w:r>
    </w:p>
    <w:p w14:paraId="1B172D47" w14:textId="77777777" w:rsidR="00542C0D" w:rsidRPr="00542C0D" w:rsidRDefault="00542C0D" w:rsidP="00542C0D">
      <w:pPr>
        <w:spacing w:after="300"/>
        <w:rPr>
          <w:rFonts w:ascii="PT Sans" w:eastAsia="Times New Roman" w:hAnsi="PT Sans" w:cs="Times New Roman"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>This has resulted in confusion and disagreement among practitioners, clinicians and academics regarding what PA is and what PA looks like.</w:t>
      </w:r>
    </w:p>
    <w:p w14:paraId="6330B942" w14:textId="2484035F" w:rsidR="00542C0D" w:rsidRPr="00542C0D" w:rsidRDefault="00542C0D" w:rsidP="00542C0D">
      <w:pPr>
        <w:spacing w:after="300"/>
        <w:rPr>
          <w:rFonts w:ascii="PT Sans" w:eastAsia="Times New Roman" w:hAnsi="PT Sans" w:cs="Times New Roman"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 xml:space="preserve">The five-factor model provides us with one consistent and coherent evidence-based model to </w:t>
      </w:r>
      <w:r w:rsidR="00DB1856" w:rsidRPr="00542C0D">
        <w:rPr>
          <w:rFonts w:ascii="PT Sans" w:eastAsia="Times New Roman" w:hAnsi="PT Sans" w:cs="Times New Roman"/>
          <w:color w:val="000000"/>
          <w:sz w:val="23"/>
          <w:szCs w:val="23"/>
        </w:rPr>
        <w:t>conceptualize</w:t>
      </w: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 xml:space="preserve"> and understand the presence and indicators of parental alienation dynamics in a family at a given moment in time.</w:t>
      </w:r>
    </w:p>
    <w:p w14:paraId="5F400938" w14:textId="77777777" w:rsidR="00542C0D" w:rsidRPr="00542C0D" w:rsidRDefault="00542C0D" w:rsidP="00542C0D">
      <w:pPr>
        <w:spacing w:after="300"/>
        <w:rPr>
          <w:rFonts w:ascii="PT Sans" w:eastAsia="Times New Roman" w:hAnsi="PT Sans" w:cs="Times New Roman"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>More importantly, it helps us to differentiate between PA and true estrangement thus, privileging the welfare and safety of children and young people.</w:t>
      </w:r>
    </w:p>
    <w:p w14:paraId="36AE86EE" w14:textId="77777777" w:rsidR="00542C0D" w:rsidRPr="00542C0D" w:rsidRDefault="00542C0D" w:rsidP="00542C0D">
      <w:pPr>
        <w:spacing w:after="300"/>
        <w:rPr>
          <w:rFonts w:ascii="PT Sans" w:eastAsia="Times New Roman" w:hAnsi="PT Sans" w:cs="Times New Roman"/>
          <w:color w:val="000000"/>
          <w:sz w:val="23"/>
          <w:szCs w:val="23"/>
        </w:rPr>
      </w:pPr>
      <w:r w:rsidRPr="00542C0D">
        <w:rPr>
          <w:rFonts w:ascii="PT Sans" w:eastAsia="Times New Roman" w:hAnsi="PT Sans" w:cs="Times New Roman"/>
          <w:color w:val="000000"/>
          <w:sz w:val="23"/>
          <w:szCs w:val="23"/>
        </w:rPr>
        <w:t>The five-factor model presents an opportunity for professionals across the social, legal and mental health professions to achieve clarity regarding what parental alienation is and what it looks like in a simple and straight forward evidence-based manner. It provides us with a common framework to inform our practice with families and young people.</w:t>
      </w:r>
    </w:p>
    <w:p w14:paraId="607B2D47" w14:textId="77777777" w:rsidR="00542C0D" w:rsidRPr="00542C0D" w:rsidRDefault="00542C0D" w:rsidP="00542C0D">
      <w:pPr>
        <w:numPr>
          <w:ilvl w:val="0"/>
          <w:numId w:val="1"/>
        </w:numPr>
        <w:spacing w:before="240" w:after="240"/>
        <w:outlineLvl w:val="2"/>
        <w:rPr>
          <w:rFonts w:ascii="Antic Slab" w:eastAsia="Times New Roman" w:hAnsi="Antic Slab" w:cs="Times New Roman"/>
          <w:color w:val="000000"/>
        </w:rPr>
      </w:pPr>
      <w:r w:rsidRPr="00542C0D">
        <w:rPr>
          <w:rFonts w:ascii="Antic Slab" w:eastAsia="Times New Roman" w:hAnsi="Antic Slab" w:cs="Times New Roman"/>
          <w:b/>
          <w:bCs/>
          <w:color w:val="000000"/>
        </w:rPr>
        <w:t>Contact refusal.</w:t>
      </w:r>
    </w:p>
    <w:p w14:paraId="7084EE4F" w14:textId="77777777" w:rsidR="00542C0D" w:rsidRPr="00542C0D" w:rsidRDefault="00542C0D" w:rsidP="00542C0D">
      <w:pPr>
        <w:numPr>
          <w:ilvl w:val="0"/>
          <w:numId w:val="1"/>
        </w:numPr>
        <w:spacing w:before="240" w:after="240"/>
        <w:outlineLvl w:val="2"/>
        <w:rPr>
          <w:rFonts w:ascii="Antic Slab" w:eastAsia="Times New Roman" w:hAnsi="Antic Slab" w:cs="Times New Roman"/>
          <w:color w:val="000000"/>
        </w:rPr>
      </w:pPr>
      <w:r w:rsidRPr="00542C0D">
        <w:rPr>
          <w:rFonts w:ascii="Antic Slab" w:eastAsia="Times New Roman" w:hAnsi="Antic Slab" w:cs="Times New Roman"/>
          <w:b/>
          <w:bCs/>
          <w:color w:val="000000"/>
        </w:rPr>
        <w:t>Positive relationship prior to contact refusal.</w:t>
      </w:r>
    </w:p>
    <w:p w14:paraId="36B72DA8" w14:textId="77777777" w:rsidR="00542C0D" w:rsidRPr="00542C0D" w:rsidRDefault="00542C0D" w:rsidP="00542C0D">
      <w:pPr>
        <w:numPr>
          <w:ilvl w:val="0"/>
          <w:numId w:val="1"/>
        </w:numPr>
        <w:spacing w:before="240" w:after="240"/>
        <w:outlineLvl w:val="2"/>
        <w:rPr>
          <w:rFonts w:ascii="Antic Slab" w:eastAsia="Times New Roman" w:hAnsi="Antic Slab" w:cs="Times New Roman"/>
          <w:color w:val="000000"/>
        </w:rPr>
      </w:pPr>
      <w:r w:rsidRPr="00542C0D">
        <w:rPr>
          <w:rFonts w:ascii="Antic Slab" w:eastAsia="Times New Roman" w:hAnsi="Antic Slab" w:cs="Times New Roman"/>
          <w:b/>
          <w:bCs/>
          <w:color w:val="000000"/>
        </w:rPr>
        <w:t>Absence of abuse or neglect on the part of the alienated parent.</w:t>
      </w:r>
    </w:p>
    <w:p w14:paraId="2C5F61AC" w14:textId="5CA1192C" w:rsidR="00542C0D" w:rsidRPr="00542C0D" w:rsidRDefault="00542C0D" w:rsidP="00542C0D">
      <w:pPr>
        <w:numPr>
          <w:ilvl w:val="0"/>
          <w:numId w:val="1"/>
        </w:numPr>
        <w:spacing w:before="240" w:after="240"/>
        <w:outlineLvl w:val="2"/>
        <w:rPr>
          <w:rFonts w:ascii="Antic Slab" w:eastAsia="Times New Roman" w:hAnsi="Antic Slab" w:cs="Times New Roman"/>
          <w:color w:val="000000"/>
        </w:rPr>
      </w:pPr>
      <w:r w:rsidRPr="00542C0D">
        <w:rPr>
          <w:rFonts w:ascii="Antic Slab" w:eastAsia="Times New Roman" w:hAnsi="Antic Slab" w:cs="Times New Roman"/>
          <w:b/>
          <w:bCs/>
          <w:color w:val="000000"/>
        </w:rPr>
        <w:t xml:space="preserve">Alienating </w:t>
      </w:r>
      <w:r w:rsidR="00DB1856" w:rsidRPr="00542C0D">
        <w:rPr>
          <w:rFonts w:ascii="Antic Slab" w:eastAsia="Times New Roman" w:hAnsi="Antic Slab" w:cs="Times New Roman"/>
          <w:b/>
          <w:bCs/>
          <w:color w:val="000000"/>
        </w:rPr>
        <w:t>behaviors</w:t>
      </w:r>
      <w:r w:rsidRPr="00542C0D">
        <w:rPr>
          <w:rFonts w:ascii="Antic Slab" w:eastAsia="Times New Roman" w:hAnsi="Antic Slab" w:cs="Times New Roman"/>
          <w:b/>
          <w:bCs/>
          <w:color w:val="000000"/>
        </w:rPr>
        <w:t xml:space="preserve"> of the preferred parent.</w:t>
      </w:r>
    </w:p>
    <w:p w14:paraId="1B7A3E85" w14:textId="1BEB563F" w:rsidR="00290483" w:rsidRPr="00290483" w:rsidRDefault="00542C0D" w:rsidP="00290483">
      <w:pPr>
        <w:numPr>
          <w:ilvl w:val="0"/>
          <w:numId w:val="1"/>
        </w:numPr>
        <w:spacing w:before="240" w:after="240"/>
        <w:outlineLvl w:val="2"/>
        <w:rPr>
          <w:rFonts w:ascii="Antic Slab" w:eastAsia="Times New Roman" w:hAnsi="Antic Slab" w:cs="Times New Roman"/>
          <w:color w:val="000000"/>
        </w:rPr>
      </w:pPr>
      <w:r w:rsidRPr="00542C0D">
        <w:rPr>
          <w:rFonts w:ascii="Antic Slab" w:eastAsia="Times New Roman" w:hAnsi="Antic Slab" w:cs="Times New Roman"/>
          <w:b/>
          <w:bCs/>
          <w:color w:val="000000"/>
        </w:rPr>
        <w:t>Child manifesting symptoms of Parental Alienation.</w:t>
      </w:r>
    </w:p>
    <w:p w14:paraId="4F796357" w14:textId="77777777" w:rsidR="00F972DB" w:rsidRDefault="00383096"/>
    <w:sectPr w:rsidR="00F972DB" w:rsidSect="0044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tic Slab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4FAF"/>
    <w:multiLevelType w:val="multilevel"/>
    <w:tmpl w:val="5D88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76139"/>
    <w:multiLevelType w:val="multilevel"/>
    <w:tmpl w:val="00F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0D"/>
    <w:rsid w:val="000F5D9F"/>
    <w:rsid w:val="001514C1"/>
    <w:rsid w:val="00290483"/>
    <w:rsid w:val="00383096"/>
    <w:rsid w:val="003D4F12"/>
    <w:rsid w:val="00440FBD"/>
    <w:rsid w:val="00445DAA"/>
    <w:rsid w:val="00542C0D"/>
    <w:rsid w:val="005A216A"/>
    <w:rsid w:val="006A5484"/>
    <w:rsid w:val="006B31BC"/>
    <w:rsid w:val="008C28AF"/>
    <w:rsid w:val="008F74CF"/>
    <w:rsid w:val="00A33713"/>
    <w:rsid w:val="00CD3C98"/>
    <w:rsid w:val="00D26ADC"/>
    <w:rsid w:val="00D45BF5"/>
    <w:rsid w:val="00D562E0"/>
    <w:rsid w:val="00D63922"/>
    <w:rsid w:val="00DB1856"/>
    <w:rsid w:val="00ED356A"/>
    <w:rsid w:val="00ED47D1"/>
    <w:rsid w:val="00F56902"/>
    <w:rsid w:val="00F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87D9D"/>
  <w15:chartTrackingRefBased/>
  <w15:docId w15:val="{7E2127AC-EB82-A644-A455-B755BFA7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2C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C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2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42C0D"/>
    <w:rPr>
      <w:b/>
      <w:bCs/>
    </w:rPr>
  </w:style>
  <w:style w:type="paragraph" w:customStyle="1" w:styleId="taxonomy-term-reference-0">
    <w:name w:val="taxonomy-term-reference-0"/>
    <w:basedOn w:val="Normal"/>
    <w:rsid w:val="00542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2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 Intervention &amp; Advocate For Families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4</cp:revision>
  <dcterms:created xsi:type="dcterms:W3CDTF">2020-06-09T14:15:00Z</dcterms:created>
  <dcterms:modified xsi:type="dcterms:W3CDTF">2021-02-06T20:11:00Z</dcterms:modified>
</cp:coreProperties>
</file>