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3704" w:rsidRDefault="00A33704" w:rsidP="00A33704">
      <w:pPr>
        <w:pStyle w:val="whitespace-pre-wrap"/>
        <w:jc w:val="center"/>
        <w:rPr>
          <w:b/>
          <w:bCs/>
        </w:rPr>
      </w:pPr>
      <w:r w:rsidRPr="00A33704">
        <w:rPr>
          <w:b/>
          <w:bCs/>
        </w:rPr>
        <w:t>Medical Documentation Requirements for ADA Accommodations</w:t>
      </w:r>
    </w:p>
    <w:p w:rsidR="00A4263E" w:rsidRPr="00A4263E" w:rsidRDefault="00A4263E" w:rsidP="00A4263E">
      <w:pPr>
        <w:pStyle w:val="whitespace-pre-wrap"/>
        <w:jc w:val="center"/>
      </w:pPr>
      <w:r>
        <w:t>This comprehensive approach ensures proper documentation while maintaining dignity and respect for individuals with mental health conditions.</w:t>
      </w:r>
    </w:p>
    <w:p w:rsidR="00A33704" w:rsidRPr="00A33704" w:rsidRDefault="00A33704" w:rsidP="00A33704">
      <w:pPr>
        <w:pStyle w:val="whitespace-normal"/>
        <w:numPr>
          <w:ilvl w:val="0"/>
          <w:numId w:val="1"/>
        </w:numPr>
        <w:rPr>
          <w:b/>
          <w:bCs/>
        </w:rPr>
      </w:pPr>
      <w:r w:rsidRPr="00A33704">
        <w:rPr>
          <w:b/>
          <w:bCs/>
        </w:rPr>
        <w:t>Core Documentation Content:</w:t>
      </w:r>
    </w:p>
    <w:p w:rsidR="00A33704" w:rsidRDefault="00A33704" w:rsidP="00A33704">
      <w:pPr>
        <w:pStyle w:val="whitespace-normal"/>
        <w:numPr>
          <w:ilvl w:val="0"/>
          <w:numId w:val="2"/>
        </w:numPr>
      </w:pPr>
      <w:r>
        <w:t xml:space="preserve">Nature of Impairment: 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Specific diagnosis or description of condition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Current symptoms and manifestations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Impact on daily functioning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Prognosis and expected duration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Current treatment plan and effectiveness</w:t>
      </w:r>
    </w:p>
    <w:p w:rsidR="00A33704" w:rsidRDefault="00A33704" w:rsidP="00A33704">
      <w:pPr>
        <w:pStyle w:val="whitespace-normal"/>
        <w:numPr>
          <w:ilvl w:val="0"/>
          <w:numId w:val="2"/>
        </w:numPr>
      </w:pPr>
      <w:r>
        <w:t xml:space="preserve">Severity Assessment: 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Detailed description of functional limitations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Impact on major life activities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Context-specific limitations (work, school, etc.)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Frequency and intensity of symptoms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Factors that worsen or improve symptoms</w:t>
      </w:r>
    </w:p>
    <w:p w:rsidR="00A33704" w:rsidRDefault="00A33704" w:rsidP="00A33704">
      <w:pPr>
        <w:pStyle w:val="whitespace-normal"/>
        <w:numPr>
          <w:ilvl w:val="0"/>
          <w:numId w:val="2"/>
        </w:numPr>
      </w:pPr>
      <w:r>
        <w:t xml:space="preserve">Duration Considerations: 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Expected length of impairment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Whether condition is temporary or permanent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Timeline for reassessment if applicable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History of condition and progression</w:t>
      </w:r>
    </w:p>
    <w:p w:rsidR="00A33704" w:rsidRDefault="00A33704" w:rsidP="00A33704">
      <w:pPr>
        <w:pStyle w:val="whitespace-normal"/>
        <w:numPr>
          <w:ilvl w:val="1"/>
          <w:numId w:val="2"/>
        </w:numPr>
      </w:pPr>
      <w:r>
        <w:t>Potential for improvement with treatment</w:t>
      </w:r>
    </w:p>
    <w:p w:rsidR="00A33704" w:rsidRPr="00A33704" w:rsidRDefault="00A33704" w:rsidP="00A33704">
      <w:pPr>
        <w:pStyle w:val="whitespace-normal"/>
        <w:numPr>
          <w:ilvl w:val="0"/>
          <w:numId w:val="3"/>
        </w:numPr>
        <w:rPr>
          <w:b/>
          <w:bCs/>
        </w:rPr>
      </w:pPr>
      <w:r w:rsidRPr="00A33704">
        <w:rPr>
          <w:b/>
          <w:bCs/>
        </w:rPr>
        <w:t>Activity Limitations:</w:t>
      </w:r>
    </w:p>
    <w:p w:rsidR="00A33704" w:rsidRDefault="00A33704" w:rsidP="00A33704">
      <w:pPr>
        <w:pStyle w:val="whitespace-normal"/>
        <w:numPr>
          <w:ilvl w:val="0"/>
          <w:numId w:val="4"/>
        </w:numPr>
      </w:pPr>
      <w:r>
        <w:t xml:space="preserve">Specific Documentation: </w:t>
      </w:r>
    </w:p>
    <w:p w:rsidR="00A33704" w:rsidRDefault="00A33704" w:rsidP="00A33704">
      <w:pPr>
        <w:pStyle w:val="whitespace-normal"/>
        <w:numPr>
          <w:ilvl w:val="1"/>
          <w:numId w:val="4"/>
        </w:numPr>
      </w:pPr>
      <w:r>
        <w:t>Detailed description of affected activities</w:t>
      </w:r>
    </w:p>
    <w:p w:rsidR="00A33704" w:rsidRDefault="00A33704" w:rsidP="00A33704">
      <w:pPr>
        <w:pStyle w:val="whitespace-normal"/>
        <w:numPr>
          <w:ilvl w:val="1"/>
          <w:numId w:val="4"/>
        </w:numPr>
      </w:pPr>
      <w:r>
        <w:t>Degree of limitation for each activity</w:t>
      </w:r>
    </w:p>
    <w:p w:rsidR="00A33704" w:rsidRDefault="00A33704" w:rsidP="00A33704">
      <w:pPr>
        <w:pStyle w:val="whitespace-normal"/>
        <w:numPr>
          <w:ilvl w:val="1"/>
          <w:numId w:val="4"/>
        </w:numPr>
      </w:pPr>
      <w:r>
        <w:t>Context-dependent variations</w:t>
      </w:r>
    </w:p>
    <w:p w:rsidR="00A33704" w:rsidRDefault="00A33704" w:rsidP="00A33704">
      <w:pPr>
        <w:pStyle w:val="whitespace-normal"/>
        <w:numPr>
          <w:ilvl w:val="1"/>
          <w:numId w:val="4"/>
        </w:numPr>
      </w:pPr>
      <w:r>
        <w:t>Impact on essential job functions</w:t>
      </w:r>
    </w:p>
    <w:p w:rsidR="00A33704" w:rsidRDefault="00A33704" w:rsidP="00A33704">
      <w:pPr>
        <w:pStyle w:val="whitespace-normal"/>
        <w:numPr>
          <w:ilvl w:val="1"/>
          <w:numId w:val="4"/>
        </w:numPr>
      </w:pPr>
      <w:r>
        <w:t>Environmental factors affecting limitations</w:t>
      </w:r>
    </w:p>
    <w:p w:rsidR="00A33704" w:rsidRPr="00A33704" w:rsidRDefault="00A33704" w:rsidP="00A33704">
      <w:pPr>
        <w:pStyle w:val="whitespace-normal"/>
        <w:numPr>
          <w:ilvl w:val="0"/>
          <w:numId w:val="5"/>
        </w:numPr>
        <w:rPr>
          <w:b/>
          <w:bCs/>
        </w:rPr>
      </w:pPr>
      <w:r w:rsidRPr="00A33704">
        <w:rPr>
          <w:b/>
          <w:bCs/>
        </w:rPr>
        <w:t>Professional Documentation Standards:</w:t>
      </w:r>
    </w:p>
    <w:p w:rsidR="00A33704" w:rsidRDefault="00A33704" w:rsidP="00A33704">
      <w:pPr>
        <w:pStyle w:val="whitespace-normal"/>
        <w:numPr>
          <w:ilvl w:val="0"/>
          <w:numId w:val="6"/>
        </w:numPr>
      </w:pPr>
      <w:r>
        <w:t xml:space="preserve">Healthcare Provider Requirements: </w:t>
      </w:r>
    </w:p>
    <w:p w:rsidR="00A33704" w:rsidRDefault="00A33704" w:rsidP="00A33704">
      <w:pPr>
        <w:pStyle w:val="whitespace-normal"/>
        <w:numPr>
          <w:ilvl w:val="1"/>
          <w:numId w:val="6"/>
        </w:numPr>
      </w:pPr>
      <w:r>
        <w:t>Must be qualified in relevant field</w:t>
      </w:r>
    </w:p>
    <w:p w:rsidR="00A33704" w:rsidRDefault="00A33704" w:rsidP="00A33704">
      <w:pPr>
        <w:pStyle w:val="whitespace-normal"/>
        <w:numPr>
          <w:ilvl w:val="1"/>
          <w:numId w:val="6"/>
        </w:numPr>
      </w:pPr>
      <w:r>
        <w:t>Current provider-patient relationship</w:t>
      </w:r>
    </w:p>
    <w:p w:rsidR="00A33704" w:rsidRDefault="00A33704" w:rsidP="00A33704">
      <w:pPr>
        <w:pStyle w:val="whitespace-normal"/>
        <w:numPr>
          <w:ilvl w:val="1"/>
          <w:numId w:val="6"/>
        </w:numPr>
      </w:pPr>
      <w:r>
        <w:t>Direct knowledge of condition</w:t>
      </w:r>
    </w:p>
    <w:p w:rsidR="00A33704" w:rsidRDefault="00A33704" w:rsidP="00A33704">
      <w:pPr>
        <w:pStyle w:val="whitespace-normal"/>
        <w:numPr>
          <w:ilvl w:val="1"/>
          <w:numId w:val="6"/>
        </w:numPr>
      </w:pPr>
      <w:r>
        <w:t>Professional credentials included</w:t>
      </w:r>
    </w:p>
    <w:p w:rsidR="00A33704" w:rsidRDefault="00A33704" w:rsidP="00A33704">
      <w:pPr>
        <w:pStyle w:val="whitespace-normal"/>
        <w:numPr>
          <w:ilvl w:val="1"/>
          <w:numId w:val="6"/>
        </w:numPr>
      </w:pPr>
      <w:r>
        <w:t>Recent evaluation of condition</w:t>
      </w:r>
    </w:p>
    <w:p w:rsidR="00A33704" w:rsidRPr="00A33704" w:rsidRDefault="00A33704" w:rsidP="00A33704">
      <w:pPr>
        <w:pStyle w:val="whitespace-pre-wrap"/>
        <w:rPr>
          <w:b/>
          <w:bCs/>
        </w:rPr>
      </w:pPr>
      <w:r w:rsidRPr="00A33704">
        <w:rPr>
          <w:b/>
          <w:bCs/>
        </w:rPr>
        <w:t>Best Practices for Mental Health Discussion:</w:t>
      </w:r>
    </w:p>
    <w:p w:rsidR="00A33704" w:rsidRDefault="00A33704" w:rsidP="00A33704">
      <w:pPr>
        <w:pStyle w:val="whitespace-normal"/>
        <w:numPr>
          <w:ilvl w:val="0"/>
          <w:numId w:val="7"/>
        </w:numPr>
      </w:pPr>
      <w:r>
        <w:lastRenderedPageBreak/>
        <w:t>Person-First Language:</w:t>
      </w:r>
    </w:p>
    <w:p w:rsidR="00A33704" w:rsidRDefault="00A33704" w:rsidP="00A33704">
      <w:pPr>
        <w:pStyle w:val="whitespace-normal"/>
        <w:numPr>
          <w:ilvl w:val="0"/>
          <w:numId w:val="8"/>
        </w:numPr>
      </w:pPr>
      <w:r>
        <w:t xml:space="preserve">Appropriate Terminology: </w:t>
      </w:r>
    </w:p>
    <w:p w:rsidR="00A33704" w:rsidRDefault="00A33704" w:rsidP="00A33704">
      <w:pPr>
        <w:pStyle w:val="whitespace-normal"/>
        <w:numPr>
          <w:ilvl w:val="1"/>
          <w:numId w:val="8"/>
        </w:numPr>
      </w:pPr>
      <w:r>
        <w:t>"Person with bipolar disorder" vs. "bipolar person"</w:t>
      </w:r>
    </w:p>
    <w:p w:rsidR="00A33704" w:rsidRDefault="00A33704" w:rsidP="00A33704">
      <w:pPr>
        <w:pStyle w:val="whitespace-normal"/>
        <w:numPr>
          <w:ilvl w:val="1"/>
          <w:numId w:val="8"/>
        </w:numPr>
      </w:pPr>
      <w:r>
        <w:t>"Person experiencing depression" vs. "depressed person"</w:t>
      </w:r>
    </w:p>
    <w:p w:rsidR="00A33704" w:rsidRDefault="00A33704" w:rsidP="00A33704">
      <w:pPr>
        <w:pStyle w:val="whitespace-normal"/>
        <w:numPr>
          <w:ilvl w:val="1"/>
          <w:numId w:val="8"/>
        </w:numPr>
      </w:pPr>
      <w:r>
        <w:t>"Individual with anxiety" vs. "anxious person"</w:t>
      </w:r>
    </w:p>
    <w:p w:rsidR="00A33704" w:rsidRDefault="00A33704" w:rsidP="00A33704">
      <w:pPr>
        <w:pStyle w:val="whitespace-normal"/>
        <w:numPr>
          <w:ilvl w:val="1"/>
          <w:numId w:val="8"/>
        </w:numPr>
      </w:pPr>
      <w:r>
        <w:t>Focus on the person's identity separate from condition</w:t>
      </w:r>
    </w:p>
    <w:p w:rsidR="00A33704" w:rsidRPr="00A33704" w:rsidRDefault="00A33704" w:rsidP="00A33704">
      <w:pPr>
        <w:pStyle w:val="whitespace-normal"/>
        <w:numPr>
          <w:ilvl w:val="0"/>
          <w:numId w:val="9"/>
        </w:numPr>
        <w:rPr>
          <w:b/>
          <w:bCs/>
        </w:rPr>
      </w:pPr>
      <w:r w:rsidRPr="00A33704">
        <w:rPr>
          <w:b/>
          <w:bCs/>
        </w:rPr>
        <w:t>Mental Health Facts and Education:</w:t>
      </w:r>
    </w:p>
    <w:p w:rsidR="00A33704" w:rsidRDefault="00A33704" w:rsidP="00A33704">
      <w:pPr>
        <w:pStyle w:val="whitespace-normal"/>
        <w:numPr>
          <w:ilvl w:val="0"/>
          <w:numId w:val="10"/>
        </w:numPr>
      </w:pPr>
      <w:r>
        <w:t xml:space="preserve">Key Understanding: </w:t>
      </w:r>
    </w:p>
    <w:p w:rsidR="00A33704" w:rsidRDefault="00A33704" w:rsidP="00A33704">
      <w:pPr>
        <w:pStyle w:val="whitespace-normal"/>
        <w:numPr>
          <w:ilvl w:val="1"/>
          <w:numId w:val="10"/>
        </w:numPr>
      </w:pPr>
      <w:r>
        <w:t>Mental health conditions are medical conditions</w:t>
      </w:r>
    </w:p>
    <w:p w:rsidR="00A33704" w:rsidRDefault="00A33704" w:rsidP="00A33704">
      <w:pPr>
        <w:pStyle w:val="whitespace-normal"/>
        <w:numPr>
          <w:ilvl w:val="1"/>
          <w:numId w:val="10"/>
        </w:numPr>
      </w:pPr>
      <w:r>
        <w:t>Recovery and management are possible</w:t>
      </w:r>
    </w:p>
    <w:p w:rsidR="00A33704" w:rsidRDefault="00A33704" w:rsidP="00A33704">
      <w:pPr>
        <w:pStyle w:val="whitespace-normal"/>
        <w:numPr>
          <w:ilvl w:val="1"/>
          <w:numId w:val="10"/>
        </w:numPr>
      </w:pPr>
      <w:r>
        <w:t>Treatment effectiveness varies by individual</w:t>
      </w:r>
    </w:p>
    <w:p w:rsidR="00A33704" w:rsidRDefault="00A33704" w:rsidP="00A33704">
      <w:pPr>
        <w:pStyle w:val="whitespace-normal"/>
        <w:numPr>
          <w:ilvl w:val="1"/>
          <w:numId w:val="10"/>
        </w:numPr>
      </w:pPr>
      <w:r>
        <w:t>Conditions can be episodic or fluctuating</w:t>
      </w:r>
    </w:p>
    <w:p w:rsidR="00A33704" w:rsidRDefault="00A33704" w:rsidP="00A33704">
      <w:pPr>
        <w:pStyle w:val="whitespace-normal"/>
        <w:numPr>
          <w:ilvl w:val="1"/>
          <w:numId w:val="10"/>
        </w:numPr>
      </w:pPr>
      <w:r>
        <w:t>Environmental factors impact symptoms</w:t>
      </w:r>
    </w:p>
    <w:p w:rsidR="00A33704" w:rsidRPr="00A33704" w:rsidRDefault="00A33704" w:rsidP="00A33704">
      <w:pPr>
        <w:pStyle w:val="whitespace-normal"/>
        <w:numPr>
          <w:ilvl w:val="0"/>
          <w:numId w:val="11"/>
        </w:numPr>
        <w:rPr>
          <w:b/>
          <w:bCs/>
        </w:rPr>
      </w:pPr>
      <w:r w:rsidRPr="00A33704">
        <w:rPr>
          <w:b/>
          <w:bCs/>
        </w:rPr>
        <w:t>Professional Communication Guidelines:</w:t>
      </w:r>
    </w:p>
    <w:p w:rsidR="00A33704" w:rsidRDefault="00A33704" w:rsidP="00A33704">
      <w:pPr>
        <w:pStyle w:val="whitespace-normal"/>
        <w:numPr>
          <w:ilvl w:val="0"/>
          <w:numId w:val="12"/>
        </w:numPr>
      </w:pPr>
      <w:r>
        <w:t xml:space="preserve">Documentation Best Practices: </w:t>
      </w:r>
    </w:p>
    <w:p w:rsidR="00A33704" w:rsidRDefault="00A33704" w:rsidP="00A33704">
      <w:pPr>
        <w:pStyle w:val="whitespace-normal"/>
        <w:numPr>
          <w:ilvl w:val="1"/>
          <w:numId w:val="12"/>
        </w:numPr>
      </w:pPr>
      <w:r>
        <w:t>Clear, objective language</w:t>
      </w:r>
    </w:p>
    <w:p w:rsidR="00A33704" w:rsidRDefault="00A33704" w:rsidP="00A33704">
      <w:pPr>
        <w:pStyle w:val="whitespace-normal"/>
        <w:numPr>
          <w:ilvl w:val="1"/>
          <w:numId w:val="12"/>
        </w:numPr>
      </w:pPr>
      <w:r>
        <w:t>Focus on observable impacts</w:t>
      </w:r>
    </w:p>
    <w:p w:rsidR="00A33704" w:rsidRDefault="00A33704" w:rsidP="00A33704">
      <w:pPr>
        <w:pStyle w:val="whitespace-normal"/>
        <w:numPr>
          <w:ilvl w:val="1"/>
          <w:numId w:val="12"/>
        </w:numPr>
      </w:pPr>
      <w:r>
        <w:t>Avoid speculation or assumptions</w:t>
      </w:r>
    </w:p>
    <w:p w:rsidR="00A33704" w:rsidRDefault="00A33704" w:rsidP="00A33704">
      <w:pPr>
        <w:pStyle w:val="whitespace-normal"/>
        <w:numPr>
          <w:ilvl w:val="1"/>
          <w:numId w:val="12"/>
        </w:numPr>
      </w:pPr>
      <w:r>
        <w:t>Include evidence-based recommendations</w:t>
      </w:r>
    </w:p>
    <w:p w:rsidR="00A33704" w:rsidRDefault="00A33704" w:rsidP="00A33704">
      <w:pPr>
        <w:pStyle w:val="whitespace-normal"/>
        <w:numPr>
          <w:ilvl w:val="1"/>
          <w:numId w:val="12"/>
        </w:numPr>
      </w:pPr>
      <w:r>
        <w:t>Regular updates as needed</w:t>
      </w:r>
    </w:p>
    <w:p w:rsidR="00A33704" w:rsidRPr="00A33704" w:rsidRDefault="00A33704" w:rsidP="00A33704">
      <w:pPr>
        <w:pStyle w:val="whitespace-normal"/>
        <w:numPr>
          <w:ilvl w:val="0"/>
          <w:numId w:val="13"/>
        </w:numPr>
        <w:rPr>
          <w:b/>
          <w:bCs/>
        </w:rPr>
      </w:pPr>
      <w:r w:rsidRPr="00A33704">
        <w:rPr>
          <w:b/>
          <w:bCs/>
        </w:rPr>
        <w:t>Workplace Considerations:</w:t>
      </w:r>
    </w:p>
    <w:p w:rsidR="00A33704" w:rsidRDefault="00A33704" w:rsidP="00A33704">
      <w:pPr>
        <w:pStyle w:val="whitespace-normal"/>
        <w:numPr>
          <w:ilvl w:val="0"/>
          <w:numId w:val="14"/>
        </w:numPr>
      </w:pPr>
      <w:r>
        <w:t xml:space="preserve">Interactive Process: </w:t>
      </w:r>
    </w:p>
    <w:p w:rsidR="00A33704" w:rsidRDefault="00A33704" w:rsidP="00A33704">
      <w:pPr>
        <w:pStyle w:val="whitespace-normal"/>
        <w:numPr>
          <w:ilvl w:val="1"/>
          <w:numId w:val="14"/>
        </w:numPr>
      </w:pPr>
      <w:r>
        <w:t>Open dialogue between all parties</w:t>
      </w:r>
    </w:p>
    <w:p w:rsidR="00A33704" w:rsidRDefault="00A33704" w:rsidP="00A33704">
      <w:pPr>
        <w:pStyle w:val="whitespace-normal"/>
        <w:numPr>
          <w:ilvl w:val="1"/>
          <w:numId w:val="14"/>
        </w:numPr>
      </w:pPr>
      <w:r>
        <w:t>Regular check-ins and updates</w:t>
      </w:r>
    </w:p>
    <w:p w:rsidR="00A33704" w:rsidRDefault="00A33704" w:rsidP="00A33704">
      <w:pPr>
        <w:pStyle w:val="whitespace-normal"/>
        <w:numPr>
          <w:ilvl w:val="1"/>
          <w:numId w:val="14"/>
        </w:numPr>
      </w:pPr>
      <w:r>
        <w:t>Flexibility in accommodation approaches</w:t>
      </w:r>
    </w:p>
    <w:p w:rsidR="00A33704" w:rsidRDefault="00A33704" w:rsidP="00A33704">
      <w:pPr>
        <w:pStyle w:val="whitespace-normal"/>
        <w:numPr>
          <w:ilvl w:val="1"/>
          <w:numId w:val="14"/>
        </w:numPr>
      </w:pPr>
      <w:r>
        <w:t>Documentation of process and decisions</w:t>
      </w:r>
    </w:p>
    <w:p w:rsidR="00A33704" w:rsidRDefault="00A33704" w:rsidP="00A33704">
      <w:pPr>
        <w:pStyle w:val="whitespace-normal"/>
        <w:numPr>
          <w:ilvl w:val="1"/>
          <w:numId w:val="14"/>
        </w:numPr>
      </w:pPr>
      <w:r>
        <w:t>Ongoing evaluation of effectiveness</w:t>
      </w:r>
    </w:p>
    <w:p w:rsidR="00A33704" w:rsidRPr="00A33704" w:rsidRDefault="00A33704" w:rsidP="00A33704">
      <w:pPr>
        <w:pStyle w:val="whitespace-normal"/>
        <w:numPr>
          <w:ilvl w:val="0"/>
          <w:numId w:val="15"/>
        </w:numPr>
        <w:rPr>
          <w:b/>
          <w:bCs/>
        </w:rPr>
      </w:pPr>
      <w:r w:rsidRPr="00A33704">
        <w:rPr>
          <w:b/>
          <w:bCs/>
        </w:rPr>
        <w:t>Confidentiality Requirements:</w:t>
      </w:r>
    </w:p>
    <w:p w:rsidR="00A33704" w:rsidRDefault="00A33704" w:rsidP="00A33704">
      <w:pPr>
        <w:pStyle w:val="whitespace-normal"/>
        <w:numPr>
          <w:ilvl w:val="0"/>
          <w:numId w:val="16"/>
        </w:numPr>
      </w:pPr>
      <w:r>
        <w:t xml:space="preserve">Information Protection: </w:t>
      </w:r>
    </w:p>
    <w:p w:rsidR="00A33704" w:rsidRDefault="00A33704" w:rsidP="00A33704">
      <w:pPr>
        <w:pStyle w:val="whitespace-normal"/>
        <w:numPr>
          <w:ilvl w:val="1"/>
          <w:numId w:val="16"/>
        </w:numPr>
      </w:pPr>
      <w:r>
        <w:t>Secure storage of medical information</w:t>
      </w:r>
    </w:p>
    <w:p w:rsidR="00A33704" w:rsidRDefault="00A33704" w:rsidP="00A33704">
      <w:pPr>
        <w:pStyle w:val="whitespace-normal"/>
        <w:numPr>
          <w:ilvl w:val="1"/>
          <w:numId w:val="16"/>
        </w:numPr>
      </w:pPr>
      <w:r>
        <w:t>Limited access to authorized personnel</w:t>
      </w:r>
    </w:p>
    <w:p w:rsidR="00A33704" w:rsidRDefault="00A33704" w:rsidP="00A33704">
      <w:pPr>
        <w:pStyle w:val="whitespace-normal"/>
        <w:numPr>
          <w:ilvl w:val="1"/>
          <w:numId w:val="16"/>
        </w:numPr>
      </w:pPr>
      <w:r>
        <w:t>Clear protocols for information sharing</w:t>
      </w:r>
    </w:p>
    <w:p w:rsidR="00A33704" w:rsidRDefault="00A33704" w:rsidP="00A33704">
      <w:pPr>
        <w:pStyle w:val="whitespace-normal"/>
        <w:numPr>
          <w:ilvl w:val="1"/>
          <w:numId w:val="16"/>
        </w:numPr>
      </w:pPr>
      <w:r>
        <w:t>Employee consent requirements</w:t>
      </w:r>
    </w:p>
    <w:p w:rsidR="00A33704" w:rsidRDefault="00A33704" w:rsidP="00A33704">
      <w:pPr>
        <w:pStyle w:val="whitespace-normal"/>
        <w:numPr>
          <w:ilvl w:val="1"/>
          <w:numId w:val="16"/>
        </w:numPr>
      </w:pPr>
      <w:r>
        <w:t>Privacy maintenance procedures</w:t>
      </w:r>
    </w:p>
    <w:p w:rsidR="00A33704" w:rsidRPr="00A33704" w:rsidRDefault="00A33704" w:rsidP="00A33704">
      <w:pPr>
        <w:pStyle w:val="whitespace-normal"/>
        <w:numPr>
          <w:ilvl w:val="0"/>
          <w:numId w:val="17"/>
        </w:numPr>
        <w:rPr>
          <w:b/>
          <w:bCs/>
        </w:rPr>
      </w:pPr>
      <w:r w:rsidRPr="00A33704">
        <w:rPr>
          <w:b/>
          <w:bCs/>
        </w:rPr>
        <w:t>Support Strategies:</w:t>
      </w:r>
    </w:p>
    <w:p w:rsidR="00A33704" w:rsidRDefault="00A33704" w:rsidP="00A33704">
      <w:pPr>
        <w:pStyle w:val="whitespace-normal"/>
        <w:numPr>
          <w:ilvl w:val="0"/>
          <w:numId w:val="18"/>
        </w:numPr>
      </w:pPr>
      <w:r>
        <w:lastRenderedPageBreak/>
        <w:t xml:space="preserve">Accommodation Implementation: </w:t>
      </w:r>
    </w:p>
    <w:p w:rsidR="00A33704" w:rsidRDefault="00A33704" w:rsidP="00A33704">
      <w:pPr>
        <w:pStyle w:val="whitespace-normal"/>
        <w:numPr>
          <w:ilvl w:val="1"/>
          <w:numId w:val="18"/>
        </w:numPr>
      </w:pPr>
      <w:r>
        <w:t>Clear communication of approved accommodations</w:t>
      </w:r>
    </w:p>
    <w:p w:rsidR="00A33704" w:rsidRDefault="00A33704" w:rsidP="00A33704">
      <w:pPr>
        <w:pStyle w:val="whitespace-normal"/>
        <w:numPr>
          <w:ilvl w:val="1"/>
          <w:numId w:val="18"/>
        </w:numPr>
      </w:pPr>
      <w:r>
        <w:t>Training for relevant staff</w:t>
      </w:r>
    </w:p>
    <w:p w:rsidR="00A33704" w:rsidRDefault="00A33704" w:rsidP="00A33704">
      <w:pPr>
        <w:pStyle w:val="whitespace-normal"/>
        <w:numPr>
          <w:ilvl w:val="1"/>
          <w:numId w:val="18"/>
        </w:numPr>
      </w:pPr>
      <w:r>
        <w:t>Regular review and adjustment</w:t>
      </w:r>
    </w:p>
    <w:p w:rsidR="00A33704" w:rsidRDefault="00A33704" w:rsidP="00A33704">
      <w:pPr>
        <w:pStyle w:val="whitespace-normal"/>
        <w:numPr>
          <w:ilvl w:val="1"/>
          <w:numId w:val="18"/>
        </w:numPr>
      </w:pPr>
      <w:r>
        <w:t>Documentation of effectiveness</w:t>
      </w:r>
    </w:p>
    <w:p w:rsidR="00A33704" w:rsidRDefault="00A33704" w:rsidP="00A33704">
      <w:pPr>
        <w:pStyle w:val="whitespace-normal"/>
        <w:numPr>
          <w:ilvl w:val="1"/>
          <w:numId w:val="18"/>
        </w:numPr>
      </w:pPr>
      <w:r>
        <w:t>Process for requesting changes</w:t>
      </w:r>
    </w:p>
    <w:p w:rsidR="00A33704" w:rsidRPr="00A33704" w:rsidRDefault="00A33704" w:rsidP="00A33704">
      <w:pPr>
        <w:pStyle w:val="whitespace-normal"/>
        <w:numPr>
          <w:ilvl w:val="0"/>
          <w:numId w:val="19"/>
        </w:numPr>
        <w:rPr>
          <w:b/>
          <w:bCs/>
        </w:rPr>
      </w:pPr>
      <w:r w:rsidRPr="00A33704">
        <w:rPr>
          <w:b/>
          <w:bCs/>
        </w:rPr>
        <w:t>Legal Compliance:</w:t>
      </w:r>
    </w:p>
    <w:p w:rsidR="00A33704" w:rsidRDefault="00A33704" w:rsidP="00A33704">
      <w:pPr>
        <w:pStyle w:val="whitespace-normal"/>
        <w:numPr>
          <w:ilvl w:val="0"/>
          <w:numId w:val="20"/>
        </w:numPr>
      </w:pPr>
      <w:r>
        <w:t xml:space="preserve">Key Requirements: </w:t>
      </w:r>
    </w:p>
    <w:p w:rsidR="00A33704" w:rsidRDefault="00A33704" w:rsidP="00A33704">
      <w:pPr>
        <w:pStyle w:val="whitespace-normal"/>
        <w:numPr>
          <w:ilvl w:val="1"/>
          <w:numId w:val="20"/>
        </w:numPr>
      </w:pPr>
      <w:r>
        <w:t>ADA compliance</w:t>
      </w:r>
    </w:p>
    <w:p w:rsidR="00A33704" w:rsidRDefault="00A33704" w:rsidP="00A33704">
      <w:pPr>
        <w:pStyle w:val="whitespace-normal"/>
        <w:numPr>
          <w:ilvl w:val="1"/>
          <w:numId w:val="20"/>
        </w:numPr>
      </w:pPr>
      <w:r>
        <w:t>State law compliance</w:t>
      </w:r>
    </w:p>
    <w:p w:rsidR="00A33704" w:rsidRDefault="00A33704" w:rsidP="00A33704">
      <w:pPr>
        <w:pStyle w:val="whitespace-normal"/>
        <w:numPr>
          <w:ilvl w:val="1"/>
          <w:numId w:val="20"/>
        </w:numPr>
      </w:pPr>
      <w:r>
        <w:t>Documentation retention requirements</w:t>
      </w:r>
    </w:p>
    <w:p w:rsidR="00A33704" w:rsidRDefault="00A33704" w:rsidP="00A33704">
      <w:pPr>
        <w:pStyle w:val="whitespace-normal"/>
        <w:numPr>
          <w:ilvl w:val="1"/>
          <w:numId w:val="20"/>
        </w:numPr>
      </w:pPr>
      <w:r>
        <w:t>Confidentiality maintenance</w:t>
      </w:r>
    </w:p>
    <w:p w:rsidR="00A33704" w:rsidRDefault="00A33704" w:rsidP="00A33704">
      <w:pPr>
        <w:pStyle w:val="whitespace-normal"/>
        <w:numPr>
          <w:ilvl w:val="1"/>
          <w:numId w:val="20"/>
        </w:numPr>
      </w:pPr>
      <w:r>
        <w:t>Non-discrimination practices</w:t>
      </w:r>
    </w:p>
    <w:p w:rsidR="00A33704" w:rsidRPr="00A33704" w:rsidRDefault="00A33704" w:rsidP="00A33704">
      <w:pPr>
        <w:pStyle w:val="whitespace-normal"/>
        <w:numPr>
          <w:ilvl w:val="0"/>
          <w:numId w:val="21"/>
        </w:numPr>
        <w:rPr>
          <w:b/>
          <w:bCs/>
        </w:rPr>
      </w:pPr>
      <w:r w:rsidRPr="00A33704">
        <w:rPr>
          <w:b/>
          <w:bCs/>
        </w:rPr>
        <w:t>Mental Health Stigma Reduction:</w:t>
      </w:r>
    </w:p>
    <w:p w:rsidR="00A33704" w:rsidRDefault="00A33704" w:rsidP="00A33704">
      <w:pPr>
        <w:pStyle w:val="whitespace-normal"/>
        <w:numPr>
          <w:ilvl w:val="0"/>
          <w:numId w:val="22"/>
        </w:numPr>
      </w:pPr>
      <w:r>
        <w:t xml:space="preserve">Educational Approaches: </w:t>
      </w:r>
    </w:p>
    <w:p w:rsidR="00A33704" w:rsidRDefault="00A33704" w:rsidP="00A33704">
      <w:pPr>
        <w:pStyle w:val="whitespace-normal"/>
        <w:numPr>
          <w:ilvl w:val="1"/>
          <w:numId w:val="22"/>
        </w:numPr>
      </w:pPr>
      <w:r>
        <w:t>Workplace training programs</w:t>
      </w:r>
    </w:p>
    <w:p w:rsidR="00A33704" w:rsidRDefault="00A33704" w:rsidP="00A33704">
      <w:pPr>
        <w:pStyle w:val="whitespace-normal"/>
        <w:numPr>
          <w:ilvl w:val="1"/>
          <w:numId w:val="22"/>
        </w:numPr>
      </w:pPr>
      <w:r>
        <w:t>Resource availability</w:t>
      </w:r>
    </w:p>
    <w:p w:rsidR="00A33704" w:rsidRDefault="00A33704" w:rsidP="00A33704">
      <w:pPr>
        <w:pStyle w:val="whitespace-normal"/>
        <w:numPr>
          <w:ilvl w:val="1"/>
          <w:numId w:val="22"/>
        </w:numPr>
      </w:pPr>
      <w:r>
        <w:t>Support system development</w:t>
      </w:r>
    </w:p>
    <w:p w:rsidR="00A33704" w:rsidRDefault="00A33704" w:rsidP="00A33704">
      <w:pPr>
        <w:pStyle w:val="whitespace-normal"/>
        <w:numPr>
          <w:ilvl w:val="1"/>
          <w:numId w:val="22"/>
        </w:numPr>
      </w:pPr>
      <w:r>
        <w:t>Open dialogue promotion</w:t>
      </w:r>
    </w:p>
    <w:p w:rsidR="00A33704" w:rsidRDefault="00A33704" w:rsidP="00A33704">
      <w:pPr>
        <w:pStyle w:val="whitespace-normal"/>
        <w:numPr>
          <w:ilvl w:val="1"/>
          <w:numId w:val="22"/>
        </w:numPr>
      </w:pPr>
      <w:r>
        <w:t>Inclusive environment creation</w:t>
      </w:r>
    </w:p>
    <w:p w:rsidR="00A33704" w:rsidRPr="00A33704" w:rsidRDefault="00A33704" w:rsidP="00A33704">
      <w:pPr>
        <w:pStyle w:val="whitespace-normal"/>
        <w:numPr>
          <w:ilvl w:val="0"/>
          <w:numId w:val="23"/>
        </w:numPr>
        <w:rPr>
          <w:b/>
          <w:bCs/>
        </w:rPr>
      </w:pPr>
      <w:r w:rsidRPr="00A33704">
        <w:rPr>
          <w:b/>
          <w:bCs/>
        </w:rPr>
        <w:t>Treatment Support:</w:t>
      </w:r>
    </w:p>
    <w:p w:rsidR="00A33704" w:rsidRDefault="00A33704" w:rsidP="00A33704">
      <w:pPr>
        <w:pStyle w:val="whitespace-normal"/>
        <w:numPr>
          <w:ilvl w:val="0"/>
          <w:numId w:val="24"/>
        </w:numPr>
      </w:pPr>
      <w:r>
        <w:t xml:space="preserve">Professional Assistance: </w:t>
      </w:r>
    </w:p>
    <w:p w:rsidR="00A33704" w:rsidRDefault="00A33704" w:rsidP="00A33704">
      <w:pPr>
        <w:pStyle w:val="whitespace-normal"/>
        <w:numPr>
          <w:ilvl w:val="1"/>
          <w:numId w:val="24"/>
        </w:numPr>
      </w:pPr>
      <w:r>
        <w:t>Access to mental health resources</w:t>
      </w:r>
    </w:p>
    <w:p w:rsidR="00A33704" w:rsidRDefault="00A33704" w:rsidP="00A33704">
      <w:pPr>
        <w:pStyle w:val="whitespace-normal"/>
        <w:numPr>
          <w:ilvl w:val="1"/>
          <w:numId w:val="24"/>
        </w:numPr>
      </w:pPr>
      <w:r>
        <w:t>Support for treatment compliance</w:t>
      </w:r>
    </w:p>
    <w:p w:rsidR="00A33704" w:rsidRDefault="00A33704" w:rsidP="00A33704">
      <w:pPr>
        <w:pStyle w:val="whitespace-normal"/>
        <w:numPr>
          <w:ilvl w:val="1"/>
          <w:numId w:val="24"/>
        </w:numPr>
      </w:pPr>
      <w:r>
        <w:t>Crisis intervention protocols</w:t>
      </w:r>
    </w:p>
    <w:p w:rsidR="00A33704" w:rsidRDefault="00A33704" w:rsidP="00A33704">
      <w:pPr>
        <w:pStyle w:val="whitespace-normal"/>
        <w:numPr>
          <w:ilvl w:val="1"/>
          <w:numId w:val="24"/>
        </w:numPr>
      </w:pPr>
      <w:r>
        <w:t>Return-to-work support</w:t>
      </w:r>
    </w:p>
    <w:p w:rsidR="00A33704" w:rsidRDefault="00A33704" w:rsidP="00A33704">
      <w:pPr>
        <w:pStyle w:val="whitespace-normal"/>
        <w:numPr>
          <w:ilvl w:val="1"/>
          <w:numId w:val="24"/>
        </w:numPr>
      </w:pPr>
      <w:r>
        <w:t>Ongoing monitoring and adjustment</w:t>
      </w:r>
    </w:p>
    <w:p w:rsidR="00A33704" w:rsidRPr="00A33704" w:rsidRDefault="00A33704" w:rsidP="00A33704">
      <w:pPr>
        <w:pStyle w:val="whitespace-normal"/>
        <w:numPr>
          <w:ilvl w:val="0"/>
          <w:numId w:val="25"/>
        </w:numPr>
        <w:rPr>
          <w:b/>
          <w:bCs/>
        </w:rPr>
      </w:pPr>
      <w:r w:rsidRPr="00A33704">
        <w:rPr>
          <w:b/>
          <w:bCs/>
        </w:rPr>
        <w:t>Documentation Review Process:</w:t>
      </w:r>
    </w:p>
    <w:p w:rsidR="00A33704" w:rsidRDefault="00A33704" w:rsidP="00A33704">
      <w:pPr>
        <w:pStyle w:val="whitespace-normal"/>
        <w:numPr>
          <w:ilvl w:val="0"/>
          <w:numId w:val="26"/>
        </w:numPr>
      </w:pPr>
      <w:r>
        <w:t xml:space="preserve">Regular Assessment: </w:t>
      </w:r>
    </w:p>
    <w:p w:rsidR="00A33704" w:rsidRDefault="00A33704" w:rsidP="00A33704">
      <w:pPr>
        <w:pStyle w:val="whitespace-normal"/>
        <w:numPr>
          <w:ilvl w:val="1"/>
          <w:numId w:val="26"/>
        </w:numPr>
      </w:pPr>
      <w:r>
        <w:t>Periodic review of accommodations</w:t>
      </w:r>
    </w:p>
    <w:p w:rsidR="00A33704" w:rsidRDefault="00A33704" w:rsidP="00A33704">
      <w:pPr>
        <w:pStyle w:val="whitespace-normal"/>
        <w:numPr>
          <w:ilvl w:val="1"/>
          <w:numId w:val="26"/>
        </w:numPr>
      </w:pPr>
      <w:r>
        <w:t>Updates to documentation as needed</w:t>
      </w:r>
    </w:p>
    <w:p w:rsidR="00A33704" w:rsidRDefault="00A33704" w:rsidP="00A33704">
      <w:pPr>
        <w:pStyle w:val="whitespace-normal"/>
        <w:numPr>
          <w:ilvl w:val="1"/>
          <w:numId w:val="26"/>
        </w:numPr>
      </w:pPr>
      <w:r>
        <w:t>Effectiveness evaluation</w:t>
      </w:r>
    </w:p>
    <w:p w:rsidR="00A33704" w:rsidRDefault="00A33704" w:rsidP="00A33704">
      <w:pPr>
        <w:pStyle w:val="whitespace-normal"/>
        <w:numPr>
          <w:ilvl w:val="1"/>
          <w:numId w:val="26"/>
        </w:numPr>
      </w:pPr>
      <w:r>
        <w:t>Adjustment recommendations</w:t>
      </w:r>
    </w:p>
    <w:p w:rsidR="00A33704" w:rsidRDefault="00A33704" w:rsidP="00A33704">
      <w:pPr>
        <w:pStyle w:val="whitespace-normal"/>
        <w:numPr>
          <w:ilvl w:val="1"/>
          <w:numId w:val="26"/>
        </w:numPr>
      </w:pPr>
      <w:r>
        <w:t>Progress tracking</w:t>
      </w:r>
    </w:p>
    <w:p w:rsidR="00A33704" w:rsidRDefault="00A33704" w:rsidP="00A33704">
      <w:pPr>
        <w:pStyle w:val="whitespace-pre-wrap"/>
      </w:pPr>
      <w:r>
        <w:t xml:space="preserve">This comprehensive approach ensures proper documentation while maintaining dignity and respect for individuals with mental health conditions. </w:t>
      </w:r>
    </w:p>
    <w:p w:rsidR="00427491" w:rsidRDefault="00427491"/>
    <w:sectPr w:rsidR="00427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64354"/>
    <w:multiLevelType w:val="multilevel"/>
    <w:tmpl w:val="617A23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72D47"/>
    <w:multiLevelType w:val="multilevel"/>
    <w:tmpl w:val="69DEF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D0402"/>
    <w:multiLevelType w:val="multilevel"/>
    <w:tmpl w:val="D700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67F0B"/>
    <w:multiLevelType w:val="multilevel"/>
    <w:tmpl w:val="212CE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D6C71"/>
    <w:multiLevelType w:val="multilevel"/>
    <w:tmpl w:val="E0A23D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716C0"/>
    <w:multiLevelType w:val="multilevel"/>
    <w:tmpl w:val="15A0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46989"/>
    <w:multiLevelType w:val="multilevel"/>
    <w:tmpl w:val="D50C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E24D3"/>
    <w:multiLevelType w:val="multilevel"/>
    <w:tmpl w:val="DE0A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C1707"/>
    <w:multiLevelType w:val="multilevel"/>
    <w:tmpl w:val="1EE24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9E53C1"/>
    <w:multiLevelType w:val="multilevel"/>
    <w:tmpl w:val="B470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1135E"/>
    <w:multiLevelType w:val="multilevel"/>
    <w:tmpl w:val="85CEB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68185C"/>
    <w:multiLevelType w:val="multilevel"/>
    <w:tmpl w:val="5AEC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6760B"/>
    <w:multiLevelType w:val="multilevel"/>
    <w:tmpl w:val="87EC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62643C"/>
    <w:multiLevelType w:val="multilevel"/>
    <w:tmpl w:val="223E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021A5"/>
    <w:multiLevelType w:val="multilevel"/>
    <w:tmpl w:val="FC32AC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C297F"/>
    <w:multiLevelType w:val="multilevel"/>
    <w:tmpl w:val="537C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8560A"/>
    <w:multiLevelType w:val="multilevel"/>
    <w:tmpl w:val="11F411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33BE0"/>
    <w:multiLevelType w:val="multilevel"/>
    <w:tmpl w:val="A316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E23FC"/>
    <w:multiLevelType w:val="multilevel"/>
    <w:tmpl w:val="887E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41F97"/>
    <w:multiLevelType w:val="multilevel"/>
    <w:tmpl w:val="47DC19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E4D3C"/>
    <w:multiLevelType w:val="multilevel"/>
    <w:tmpl w:val="932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B8456F"/>
    <w:multiLevelType w:val="multilevel"/>
    <w:tmpl w:val="065AF8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B75D4C"/>
    <w:multiLevelType w:val="multilevel"/>
    <w:tmpl w:val="E14C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CB3894"/>
    <w:multiLevelType w:val="multilevel"/>
    <w:tmpl w:val="A8AC7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B11029"/>
    <w:multiLevelType w:val="multilevel"/>
    <w:tmpl w:val="3D96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30450B"/>
    <w:multiLevelType w:val="multilevel"/>
    <w:tmpl w:val="1984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45165">
    <w:abstractNumId w:val="12"/>
  </w:num>
  <w:num w:numId="2" w16cid:durableId="85031978">
    <w:abstractNumId w:val="6"/>
  </w:num>
  <w:num w:numId="3" w16cid:durableId="853963252">
    <w:abstractNumId w:val="10"/>
  </w:num>
  <w:num w:numId="4" w16cid:durableId="1604922380">
    <w:abstractNumId w:val="25"/>
  </w:num>
  <w:num w:numId="5" w16cid:durableId="1776900234">
    <w:abstractNumId w:val="23"/>
  </w:num>
  <w:num w:numId="6" w16cid:durableId="1458141063">
    <w:abstractNumId w:val="20"/>
  </w:num>
  <w:num w:numId="7" w16cid:durableId="1426729673">
    <w:abstractNumId w:val="11"/>
  </w:num>
  <w:num w:numId="8" w16cid:durableId="1191064946">
    <w:abstractNumId w:val="2"/>
  </w:num>
  <w:num w:numId="9" w16cid:durableId="1906523872">
    <w:abstractNumId w:val="1"/>
  </w:num>
  <w:num w:numId="10" w16cid:durableId="1162115140">
    <w:abstractNumId w:val="18"/>
  </w:num>
  <w:num w:numId="11" w16cid:durableId="1316881953">
    <w:abstractNumId w:val="4"/>
  </w:num>
  <w:num w:numId="12" w16cid:durableId="142819851">
    <w:abstractNumId w:val="15"/>
  </w:num>
  <w:num w:numId="13" w16cid:durableId="1097598497">
    <w:abstractNumId w:val="21"/>
  </w:num>
  <w:num w:numId="14" w16cid:durableId="798301299">
    <w:abstractNumId w:val="13"/>
  </w:num>
  <w:num w:numId="15" w16cid:durableId="10421409">
    <w:abstractNumId w:val="3"/>
  </w:num>
  <w:num w:numId="16" w16cid:durableId="566958455">
    <w:abstractNumId w:val="17"/>
  </w:num>
  <w:num w:numId="17" w16cid:durableId="1037780915">
    <w:abstractNumId w:val="8"/>
  </w:num>
  <w:num w:numId="18" w16cid:durableId="1404914946">
    <w:abstractNumId w:val="24"/>
  </w:num>
  <w:num w:numId="19" w16cid:durableId="1603343531">
    <w:abstractNumId w:val="0"/>
  </w:num>
  <w:num w:numId="20" w16cid:durableId="166286289">
    <w:abstractNumId w:val="5"/>
  </w:num>
  <w:num w:numId="21" w16cid:durableId="1471630817">
    <w:abstractNumId w:val="14"/>
  </w:num>
  <w:num w:numId="22" w16cid:durableId="206570253">
    <w:abstractNumId w:val="22"/>
  </w:num>
  <w:num w:numId="23" w16cid:durableId="992946663">
    <w:abstractNumId w:val="16"/>
  </w:num>
  <w:num w:numId="24" w16cid:durableId="485702598">
    <w:abstractNumId w:val="9"/>
  </w:num>
  <w:num w:numId="25" w16cid:durableId="40835758">
    <w:abstractNumId w:val="19"/>
  </w:num>
  <w:num w:numId="26" w16cid:durableId="1465343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04"/>
    <w:rsid w:val="003A2BDA"/>
    <w:rsid w:val="00407408"/>
    <w:rsid w:val="00427491"/>
    <w:rsid w:val="004C6307"/>
    <w:rsid w:val="005F39F6"/>
    <w:rsid w:val="00A33704"/>
    <w:rsid w:val="00A4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8B288"/>
  <w15:chartTrackingRefBased/>
  <w15:docId w15:val="{2E200B63-FE46-274F-A8EB-BB46784C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7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7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7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7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7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7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7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7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7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7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7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704"/>
    <w:rPr>
      <w:b/>
      <w:bCs/>
      <w:smallCaps/>
      <w:color w:val="2F5496" w:themeColor="accent1" w:themeShade="BF"/>
      <w:spacing w:val="5"/>
    </w:rPr>
  </w:style>
  <w:style w:type="paragraph" w:customStyle="1" w:styleId="whitespace-pre-wrap">
    <w:name w:val="whitespace-pre-wrap"/>
    <w:basedOn w:val="Normal"/>
    <w:rsid w:val="00A337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hitespace-normal">
    <w:name w:val="whitespace-normal"/>
    <w:basedOn w:val="Normal"/>
    <w:rsid w:val="00A337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8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</Words>
  <Characters>3148</Characters>
  <Application>Microsoft Office Word</Application>
  <DocSecurity>0</DocSecurity>
  <Lines>62</Lines>
  <Paragraphs>18</Paragraphs>
  <ScaleCrop>false</ScaleCrop>
  <Company>PAS Intervention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Kloth-Zanard</dc:creator>
  <cp:keywords/>
  <dc:description/>
  <cp:lastModifiedBy>Joan Kloth-Zanard</cp:lastModifiedBy>
  <cp:revision>2</cp:revision>
  <dcterms:created xsi:type="dcterms:W3CDTF">2024-12-18T12:24:00Z</dcterms:created>
  <dcterms:modified xsi:type="dcterms:W3CDTF">2024-12-18T12:31:00Z</dcterms:modified>
</cp:coreProperties>
</file>